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C01EC9"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14415"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C01EC9" w:rsidP="00F51677">
      <w:pPr>
        <w:pStyle w:val="Default"/>
        <w:jc w:val="center"/>
        <w:rPr>
          <w:rFonts w:ascii="Verdana" w:hAnsi="Verdana" w:cs="Calibri"/>
          <w:b/>
          <w:caps/>
          <w:sz w:val="20"/>
          <w:szCs w:val="20"/>
        </w:rPr>
      </w:pPr>
    </w:p>
    <w:p w:rsidR="00F51677" w:rsidRPr="00BC1212" w:rsidRDefault="00C01EC9" w:rsidP="00F51677">
      <w:pPr>
        <w:pStyle w:val="Default"/>
        <w:jc w:val="center"/>
        <w:rPr>
          <w:rFonts w:ascii="Verdana" w:hAnsi="Verdana" w:cs="Calibri"/>
          <w:b/>
          <w:caps/>
          <w:sz w:val="20"/>
          <w:szCs w:val="20"/>
        </w:rPr>
      </w:pPr>
      <w:r>
        <w:rPr>
          <w:rFonts w:ascii="Verdana" w:hAnsi="Verdana"/>
          <w:b/>
          <w:caps/>
          <w:sz w:val="20"/>
        </w:rPr>
        <w:t>GEMENSAMMA RESOLUTIONSNÄMNDEN</w:t>
      </w:r>
    </w:p>
    <w:p w:rsidR="00F51677" w:rsidRPr="00BC1212" w:rsidRDefault="00C01EC9" w:rsidP="00F51677">
      <w:pPr>
        <w:pStyle w:val="Default"/>
        <w:jc w:val="center"/>
        <w:rPr>
          <w:rFonts w:ascii="Verdana" w:hAnsi="Verdana" w:cs="Calibri"/>
          <w:b/>
          <w:caps/>
          <w:sz w:val="20"/>
          <w:szCs w:val="20"/>
        </w:rPr>
      </w:pPr>
    </w:p>
    <w:p w:rsidR="00F51677" w:rsidRPr="00BC1212" w:rsidRDefault="00C01EC9" w:rsidP="00F51677">
      <w:pPr>
        <w:pStyle w:val="Default"/>
        <w:jc w:val="center"/>
        <w:rPr>
          <w:rFonts w:ascii="Verdana" w:hAnsi="Verdana" w:cs="Calibri"/>
          <w:b/>
          <w:caps/>
          <w:sz w:val="20"/>
          <w:szCs w:val="20"/>
        </w:rPr>
      </w:pPr>
      <w:r>
        <w:rPr>
          <w:rFonts w:ascii="Verdana" w:hAnsi="Verdana"/>
          <w:b/>
          <w:caps/>
          <w:sz w:val="20"/>
        </w:rPr>
        <w:t>Meddelande om ledig tjänst</w:t>
      </w:r>
    </w:p>
    <w:p w:rsidR="00F51677" w:rsidRPr="00BC1212" w:rsidRDefault="00C01EC9" w:rsidP="00F51677">
      <w:pPr>
        <w:autoSpaceDE w:val="0"/>
        <w:autoSpaceDN w:val="0"/>
        <w:adjustRightInd w:val="0"/>
        <w:spacing w:after="0" w:line="240" w:lineRule="auto"/>
        <w:jc w:val="center"/>
        <w:rPr>
          <w:rFonts w:ascii="Verdana" w:hAnsi="Verdana" w:cs="Calibri"/>
          <w:b/>
          <w:sz w:val="20"/>
          <w:szCs w:val="20"/>
        </w:rPr>
      </w:pPr>
    </w:p>
    <w:p w:rsidR="005764DC" w:rsidRDefault="00C01EC9"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Resolutionshandläggare </w:t>
      </w:r>
    </w:p>
    <w:p w:rsidR="005764DC" w:rsidRDefault="00C01EC9"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C01EC9"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A25670">
        <w:rPr>
          <w:rFonts w:ascii="Verdana" w:hAnsi="Verdana"/>
          <w:b/>
          <w:caps/>
          <w:sz w:val="20"/>
        </w:rPr>
        <w:t>6</w:t>
      </w:r>
      <w:r>
        <w:rPr>
          <w:rFonts w:ascii="Verdana" w:hAnsi="Verdana"/>
          <w:b/>
          <w:caps/>
          <w:sz w:val="20"/>
        </w:rPr>
        <w:t>/017)</w:t>
      </w:r>
    </w:p>
    <w:p w:rsidR="00F51677" w:rsidRPr="00BC1212" w:rsidRDefault="00C01EC9"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5452"/>
      </w:tblGrid>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av kontrakt</w:t>
            </w:r>
          </w:p>
        </w:tc>
        <w:tc>
          <w:tcPr>
            <w:tcW w:w="5452" w:type="dxa"/>
            <w:shd w:val="clear" w:color="auto" w:fill="auto"/>
          </w:tcPr>
          <w:p w:rsidR="00F51677" w:rsidRPr="00BC1212" w:rsidRDefault="00C01EC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Tillfälligt anställd</w:t>
            </w:r>
          </w:p>
        </w:tc>
      </w:tr>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Tjänstegrupp och lönegrad</w:t>
            </w:r>
          </w:p>
        </w:tc>
        <w:tc>
          <w:tcPr>
            <w:tcW w:w="5452" w:type="dxa"/>
            <w:shd w:val="clear" w:color="auto" w:fill="auto"/>
          </w:tcPr>
          <w:p w:rsidR="00F51677" w:rsidRPr="00BC1212" w:rsidRDefault="00C01EC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Kontraktets varaktighet</w:t>
            </w:r>
          </w:p>
        </w:tc>
        <w:tc>
          <w:tcPr>
            <w:tcW w:w="5452" w:type="dxa"/>
            <w:shd w:val="clear" w:color="auto" w:fill="auto"/>
          </w:tcPr>
          <w:p w:rsidR="00F51677" w:rsidRPr="00BC1212" w:rsidRDefault="00C01EC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år (kan förlängas)</w:t>
            </w:r>
          </w:p>
        </w:tc>
      </w:tr>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Område</w:t>
            </w:r>
          </w:p>
        </w:tc>
        <w:tc>
          <w:tcPr>
            <w:tcW w:w="5452" w:type="dxa"/>
            <w:shd w:val="clear" w:color="auto" w:fill="auto"/>
          </w:tcPr>
          <w:p w:rsidR="00F51677" w:rsidRPr="00BC1212" w:rsidRDefault="00C01EC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Resolution av banker – planering och beslut </w:t>
            </w:r>
          </w:p>
        </w:tc>
      </w:tr>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Anställningsort</w:t>
            </w:r>
          </w:p>
        </w:tc>
        <w:tc>
          <w:tcPr>
            <w:tcW w:w="5452" w:type="dxa"/>
            <w:shd w:val="clear" w:color="auto" w:fill="auto"/>
          </w:tcPr>
          <w:p w:rsidR="00F51677" w:rsidRPr="00BC1212" w:rsidRDefault="00C01EC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Bryssel, Belgien</w:t>
            </w:r>
          </w:p>
        </w:tc>
      </w:tr>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Uppskattad månatlig grundlön</w:t>
            </w:r>
          </w:p>
        </w:tc>
        <w:tc>
          <w:tcPr>
            <w:tcW w:w="5452" w:type="dxa"/>
            <w:shd w:val="clear" w:color="auto" w:fill="auto"/>
          </w:tcPr>
          <w:p w:rsidR="00F51677" w:rsidRPr="00BC1212" w:rsidRDefault="00C01EC9" w:rsidP="00A25670">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A25670">
              <w:rPr>
                <w:rFonts w:ascii="Verdana" w:hAnsi="Verdana"/>
                <w:color w:val="000000"/>
                <w:sz w:val="20"/>
              </w:rPr>
              <w:t>637</w:t>
            </w:r>
            <w:r>
              <w:rPr>
                <w:rFonts w:ascii="Verdana" w:hAnsi="Verdana"/>
                <w:color w:val="000000"/>
                <w:sz w:val="20"/>
              </w:rPr>
              <w:t>,</w:t>
            </w:r>
            <w:r w:rsidR="00A25670">
              <w:rPr>
                <w:rFonts w:ascii="Verdana" w:hAnsi="Verdana"/>
                <w:color w:val="000000"/>
                <w:sz w:val="20"/>
              </w:rPr>
              <w:t>77</w:t>
            </w:r>
            <w:r>
              <w:rPr>
                <w:rFonts w:ascii="Verdana" w:hAnsi="Verdana"/>
                <w:color w:val="000000"/>
                <w:sz w:val="20"/>
              </w:rPr>
              <w:t> euro</w:t>
            </w:r>
          </w:p>
        </w:tc>
      </w:tr>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Sista ansökningsdag</w:t>
            </w:r>
          </w:p>
        </w:tc>
        <w:tc>
          <w:tcPr>
            <w:tcW w:w="5452" w:type="dxa"/>
            <w:shd w:val="clear" w:color="auto" w:fill="auto"/>
          </w:tcPr>
          <w:p w:rsidR="00F51677" w:rsidRPr="00BC1212" w:rsidRDefault="00C01EC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Den 21 januari 2017</w:t>
            </w:r>
          </w:p>
        </w:tc>
      </w:tr>
      <w:tr w:rsidR="00A61158" w:rsidTr="00A25670">
        <w:tc>
          <w:tcPr>
            <w:tcW w:w="3502" w:type="dxa"/>
            <w:shd w:val="clear" w:color="auto" w:fill="auto"/>
          </w:tcPr>
          <w:p w:rsidR="00F51677" w:rsidRPr="00BC1212" w:rsidRDefault="00C01EC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Reservlistan giltig fram till</w:t>
            </w:r>
          </w:p>
        </w:tc>
        <w:tc>
          <w:tcPr>
            <w:tcW w:w="5452" w:type="dxa"/>
            <w:shd w:val="clear" w:color="auto" w:fill="auto"/>
          </w:tcPr>
          <w:p w:rsidR="00F51677" w:rsidRPr="00BC1212" w:rsidRDefault="00C01EC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Den 31 december 2017</w:t>
            </w:r>
          </w:p>
        </w:tc>
      </w:tr>
      <w:tr w:rsidR="00A25670" w:rsidTr="00A25670">
        <w:tc>
          <w:tcPr>
            <w:tcW w:w="3502" w:type="dxa"/>
            <w:shd w:val="clear" w:color="auto" w:fill="auto"/>
          </w:tcPr>
          <w:p w:rsidR="00A25670" w:rsidRPr="00C22ABA" w:rsidRDefault="00A25670" w:rsidP="00A25670">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Provanställningsperiod</w:t>
            </w:r>
          </w:p>
        </w:tc>
        <w:tc>
          <w:tcPr>
            <w:tcW w:w="5452" w:type="dxa"/>
            <w:shd w:val="clear" w:color="auto" w:fill="auto"/>
          </w:tcPr>
          <w:p w:rsidR="00A25670" w:rsidRPr="00C22ABA" w:rsidRDefault="00A25670" w:rsidP="00A2567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månader</w:t>
            </w:r>
          </w:p>
        </w:tc>
      </w:tr>
    </w:tbl>
    <w:p w:rsidR="00F51677" w:rsidRPr="00BC1212" w:rsidRDefault="00C01EC9" w:rsidP="00F51677">
      <w:pPr>
        <w:pStyle w:val="Default"/>
        <w:rPr>
          <w:rFonts w:ascii="Verdana" w:hAnsi="Verdana" w:cs="Calibri"/>
          <w:b/>
          <w:bCs/>
          <w:sz w:val="20"/>
          <w:szCs w:val="20"/>
        </w:rPr>
      </w:pPr>
    </w:p>
    <w:p w:rsidR="00F51677" w:rsidRDefault="00C01EC9" w:rsidP="00F51677">
      <w:pPr>
        <w:pStyle w:val="Default"/>
        <w:rPr>
          <w:rFonts w:ascii="Verdana" w:hAnsi="Verdana" w:cs="Calibri"/>
          <w:b/>
          <w:bCs/>
          <w:sz w:val="20"/>
          <w:szCs w:val="20"/>
          <w:u w:val="single"/>
        </w:rPr>
      </w:pPr>
    </w:p>
    <w:p w:rsidR="00F51677" w:rsidRPr="00BC1212" w:rsidRDefault="00C01EC9" w:rsidP="00F51677">
      <w:pPr>
        <w:pStyle w:val="Default"/>
        <w:rPr>
          <w:rFonts w:ascii="Verdana" w:hAnsi="Verdana" w:cs="Calibri"/>
          <w:sz w:val="20"/>
          <w:szCs w:val="20"/>
        </w:rPr>
      </w:pPr>
      <w:r>
        <w:rPr>
          <w:rFonts w:ascii="Verdana" w:hAnsi="Verdana"/>
          <w:b/>
          <w:sz w:val="20"/>
          <w:u w:val="single"/>
        </w:rPr>
        <w:t xml:space="preserve">Gemensamma resolutionsnämnden </w:t>
      </w:r>
    </w:p>
    <w:p w:rsidR="00F51677" w:rsidRDefault="00C01EC9"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Gemensamma resolutionsnämnden</w:t>
      </w:r>
      <w:r>
        <w:rPr>
          <w:rFonts w:ascii="Verdana" w:hAnsi="Verdana"/>
          <w:sz w:val="20"/>
        </w:rPr>
        <w:t xml:space="preserve"> är EU:s resolutionsmyndighet inom Europeiska bankunionen och </w:t>
      </w:r>
      <w:r>
        <w:rPr>
          <w:rFonts w:ascii="Verdana" w:hAnsi="Verdana"/>
          <w:b/>
          <w:sz w:val="20"/>
        </w:rPr>
        <w:t>den andra pelaren i den nyligen upprättade bankunionen. Den utgör tillsammans med de nationella resolutionsmyndigheterna den gemensamma resolutionsmekanismen</w:t>
      </w:r>
      <w:r>
        <w:rPr>
          <w:rFonts w:ascii="Verdana" w:hAnsi="Verdana"/>
          <w:sz w:val="20"/>
        </w:rPr>
        <w:t>. Den ha</w:t>
      </w:r>
      <w:r>
        <w:rPr>
          <w:rFonts w:ascii="Verdana" w:hAnsi="Verdana"/>
          <w:sz w:val="20"/>
        </w:rPr>
        <w:t>r ett nära samarbete med de deltagande medlemsstaternas nationella resolutionsmyndigheter, Europeiska kommissionen och i synnerhet Europeiska centralbanken.</w:t>
      </w:r>
    </w:p>
    <w:p w:rsidR="00F51677" w:rsidRPr="00BC1212" w:rsidRDefault="00C01EC9"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Dess uppdrag är att säkerställa korrekta resolutionsbeslut om fallerande banker och minimera effekt</w:t>
      </w:r>
      <w:r>
        <w:rPr>
          <w:rFonts w:ascii="Verdana" w:hAnsi="Verdana"/>
          <w:sz w:val="20"/>
        </w:rPr>
        <w:t>en på realekonomin och de offentliga finanserna i och utanför de deltagande medlemsstaterna.</w:t>
      </w:r>
    </w:p>
    <w:p w:rsidR="00F51677" w:rsidRPr="00BC1212" w:rsidRDefault="00C01EC9"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Gemensamma resolutionsnämnden ansvarar även för att förvalta den gemensamma resolutionsfonden, som upprättats genom den gemensamma resolutionsmekanismen för att sö</w:t>
      </w:r>
      <w:r>
        <w:rPr>
          <w:rFonts w:ascii="Verdana" w:hAnsi="Verdana"/>
          <w:sz w:val="20"/>
        </w:rPr>
        <w:t xml:space="preserve">rja för att finansieringsstöd på medellång sikt finns tillgängligt medan ett kreditinstitut omstruktureras och/eller rekonstrueras. </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Gemensamma resolutionsnämnden är en självfinansierad myndighet inom Europeiska unionen.</w:t>
      </w:r>
    </w:p>
    <w:p w:rsidR="00F51677" w:rsidRPr="00BC1212" w:rsidRDefault="00C01EC9" w:rsidP="00F51677">
      <w:pPr>
        <w:pStyle w:val="Default"/>
        <w:spacing w:after="100" w:afterAutospacing="1"/>
        <w:jc w:val="both"/>
        <w:rPr>
          <w:rFonts w:ascii="Verdana" w:hAnsi="Verdana" w:cs="Calibri"/>
          <w:color w:val="auto"/>
          <w:sz w:val="20"/>
          <w:szCs w:val="20"/>
        </w:rPr>
      </w:pPr>
      <w:r>
        <w:rPr>
          <w:rFonts w:ascii="Verdana" w:hAnsi="Verdana"/>
          <w:color w:val="auto"/>
          <w:sz w:val="20"/>
        </w:rPr>
        <w:t>Gemensamma resolutionsnämnden komme</w:t>
      </w:r>
      <w:r>
        <w:rPr>
          <w:rFonts w:ascii="Verdana" w:hAnsi="Verdana"/>
          <w:color w:val="auto"/>
          <w:sz w:val="20"/>
        </w:rPr>
        <w:t xml:space="preserve">r att utföra särskilda arbetsuppgifter för att förbereda för och genomföra resolution av banker som fallerar eller sannolikt kommer att fallera. </w:t>
      </w:r>
    </w:p>
    <w:p w:rsidR="00F51677" w:rsidRPr="00BC1212" w:rsidRDefault="00C01EC9" w:rsidP="00D7291D">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Arbetet</w:t>
      </w:r>
    </w:p>
    <w:p w:rsidR="00F51677" w:rsidRPr="00BC1212" w:rsidRDefault="00C01EC9" w:rsidP="00D7291D">
      <w:pPr>
        <w:pStyle w:val="Default"/>
        <w:keepNext/>
        <w:spacing w:after="100" w:afterAutospacing="1"/>
        <w:jc w:val="both"/>
        <w:rPr>
          <w:rFonts w:ascii="Verdana" w:hAnsi="Verdana" w:cs="Calibri"/>
          <w:color w:val="auto"/>
          <w:sz w:val="20"/>
          <w:szCs w:val="20"/>
        </w:rPr>
      </w:pPr>
      <w:r>
        <w:rPr>
          <w:rFonts w:ascii="Verdana" w:hAnsi="Verdana"/>
          <w:color w:val="auto"/>
          <w:sz w:val="20"/>
        </w:rPr>
        <w:t xml:space="preserve">Gemensamma resolutionsnämnden anordnar en inbjudan att anmäla intresse i syfte att upprätta en </w:t>
      </w:r>
      <w:r>
        <w:rPr>
          <w:rFonts w:ascii="Verdana" w:hAnsi="Verdana"/>
          <w:color w:val="auto"/>
          <w:sz w:val="20"/>
        </w:rPr>
        <w:t>reservlista över tillfälligt anställda för tjänsten som resolutionshandläggare.</w:t>
      </w:r>
    </w:p>
    <w:p w:rsidR="00F51677" w:rsidRPr="005764DC" w:rsidRDefault="00C01EC9" w:rsidP="00D7291D">
      <w:pPr>
        <w:pStyle w:val="Heading1"/>
        <w:keepNext/>
      </w:pPr>
      <w:r>
        <w:t>Profil</w:t>
      </w:r>
    </w:p>
    <w:p w:rsidR="00F51677" w:rsidRPr="00BC1212" w:rsidRDefault="00C01EC9" w:rsidP="00F51677">
      <w:pPr>
        <w:pStyle w:val="Default"/>
        <w:jc w:val="both"/>
        <w:rPr>
          <w:rFonts w:ascii="Verdana" w:hAnsi="Verdana" w:cs="Calibri"/>
          <w:sz w:val="20"/>
          <w:szCs w:val="20"/>
        </w:rPr>
      </w:pPr>
      <w:r>
        <w:rPr>
          <w:rFonts w:ascii="Verdana" w:hAnsi="Verdana"/>
          <w:sz w:val="20"/>
        </w:rPr>
        <w:t>Innehavaren av tjänsten kommer att bistå resolutionsexperter vid utvecklingen av resolutionsplaner för kreditinstitut, delta i potentiella resolutionsordningar, samt bid</w:t>
      </w:r>
      <w:r>
        <w:rPr>
          <w:rFonts w:ascii="Verdana" w:hAnsi="Verdana"/>
          <w:sz w:val="20"/>
        </w:rPr>
        <w:t xml:space="preserve">ra till utvecklingen av Gemensamma resolutionsnämndens politik för resolutionsfrågor. </w:t>
      </w:r>
    </w:p>
    <w:p w:rsidR="00F51677" w:rsidRPr="00BC1212" w:rsidRDefault="00C01EC9" w:rsidP="00F51677">
      <w:pPr>
        <w:pStyle w:val="Default"/>
        <w:jc w:val="both"/>
        <w:rPr>
          <w:rFonts w:ascii="Verdana" w:hAnsi="Verdana" w:cs="Calibri"/>
          <w:sz w:val="20"/>
          <w:szCs w:val="20"/>
        </w:rPr>
      </w:pPr>
      <w:r>
        <w:rPr>
          <w:rFonts w:ascii="Verdana" w:hAnsi="Verdana"/>
          <w:sz w:val="20"/>
        </w:rPr>
        <w:t>Han eller hon kommer att ingå i ett tvärvetenskapligt och multinationellt internt resolutionsteam som leds av erfarna experter. Han eller hon kommer att aktivt bistå sam</w:t>
      </w:r>
      <w:r>
        <w:rPr>
          <w:rFonts w:ascii="Verdana" w:hAnsi="Verdana"/>
          <w:sz w:val="20"/>
        </w:rPr>
        <w:t xml:space="preserve">ordnaren för det interna resolutionsteamet och enhetschefen i utförandet av deras uppgifter. </w:t>
      </w:r>
    </w:p>
    <w:p w:rsidR="00F51677" w:rsidRPr="00BC1212" w:rsidRDefault="00C01EC9"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Han eller hon kommer att ge råd till erfarna kollegor med en serviceinriktad attityd och en beredskap att finna lösningar.</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C01EC9" w:rsidP="005764DC">
      <w:pPr>
        <w:pStyle w:val="Heading2"/>
      </w:pPr>
      <w:r>
        <w:t>Arbetsuppgifter</w:t>
      </w:r>
    </w:p>
    <w:p w:rsidR="00F51677" w:rsidRPr="00BC1212" w:rsidRDefault="00C01EC9" w:rsidP="00F51677">
      <w:pPr>
        <w:autoSpaceDE w:val="0"/>
        <w:autoSpaceDN w:val="0"/>
        <w:adjustRightInd w:val="0"/>
        <w:spacing w:after="0" w:line="240" w:lineRule="auto"/>
        <w:rPr>
          <w:rFonts w:ascii="Verdana" w:hAnsi="Verdana"/>
          <w:color w:val="000000"/>
          <w:sz w:val="20"/>
          <w:szCs w:val="20"/>
        </w:rPr>
      </w:pPr>
      <w:r>
        <w:rPr>
          <w:rFonts w:ascii="Verdana" w:hAnsi="Verdana"/>
          <w:sz w:val="20"/>
        </w:rPr>
        <w:t>Resolutionshandläggar</w:t>
      </w:r>
      <w:r>
        <w:rPr>
          <w:rFonts w:ascii="Verdana" w:hAnsi="Verdana"/>
          <w:sz w:val="20"/>
        </w:rPr>
        <w:t>en har följande arbetsuppgifter:</w:t>
      </w:r>
    </w:p>
    <w:p w:rsidR="00F51677" w:rsidRPr="00BC1212" w:rsidRDefault="00C01EC9" w:rsidP="00F51677">
      <w:pPr>
        <w:autoSpaceDE w:val="0"/>
        <w:autoSpaceDN w:val="0"/>
        <w:adjustRightInd w:val="0"/>
        <w:spacing w:after="0" w:line="240" w:lineRule="auto"/>
        <w:rPr>
          <w:rFonts w:ascii="Verdana" w:hAnsi="Verdana"/>
          <w:color w:val="000000"/>
          <w:sz w:val="20"/>
          <w:szCs w:val="20"/>
        </w:rPr>
      </w:pP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Bistå resolutionsexperter, i samarbete med nationella resolutionsmyndigheter, vid utformning av resolutionsplaner, utveckling av resolutionsstrategier som baseras på analyser av den rättsliga och operationella strukturen f</w:t>
      </w:r>
      <w:r>
        <w:rPr>
          <w:rFonts w:ascii="Verdana" w:hAnsi="Verdana"/>
          <w:color w:val="000000"/>
          <w:sz w:val="20"/>
        </w:rPr>
        <w:t xml:space="preserve">ör banker, fastställande av kritiska tjänster och funktioner samt analys av kapital- och finansieringsstrukturer för banker. </w:t>
      </w: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Göra efterforskningar och bistå resolutionsexperterna vid bedömning av i vilken utsträckning en resolution av kreditinstitut är mö</w:t>
      </w:r>
      <w:r>
        <w:rPr>
          <w:rFonts w:ascii="Verdana" w:hAnsi="Verdana"/>
          <w:color w:val="000000"/>
          <w:sz w:val="20"/>
        </w:rPr>
        <w:t xml:space="preserve">jlig, fastställa hinder för resolution av dem och, där så krävs, utarbeta en åtgärdsplan för att undanröja sådana hinder. </w:t>
      </w: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Bistå resolutionsexperter vid bestämmande av minimikraven för kapitalbas och kvalificerade skulder som får omfattas av nedskrivnings-</w:t>
      </w:r>
      <w:r>
        <w:rPr>
          <w:rFonts w:ascii="Verdana" w:hAnsi="Verdana"/>
          <w:color w:val="000000"/>
          <w:sz w:val="20"/>
        </w:rPr>
        <w:t xml:space="preserve"> och konverteringsbefogenheter (”skuldnedskrivning”) som kreditinstitut måste upprätthålla. </w:t>
      </w: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Bistå vid avfattande av beslut med anknytning till resolutionsordningar. </w:t>
      </w: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Bistå samordnaren för det interna resolutionsteamet och enhetschefen vid utarbetande av m</w:t>
      </w:r>
      <w:r>
        <w:rPr>
          <w:rFonts w:ascii="Verdana" w:hAnsi="Verdana"/>
          <w:color w:val="000000"/>
          <w:sz w:val="20"/>
        </w:rPr>
        <w:t xml:space="preserve">eddelanden, presentationer och genomgångar på god engelska. </w:t>
      </w:r>
    </w:p>
    <w:p w:rsidR="00F51677" w:rsidRPr="00BC1212" w:rsidRDefault="00C01EC9"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C01EC9"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Mer övergripande ska handläggaren även utföra följande: </w:t>
      </w:r>
    </w:p>
    <w:p w:rsidR="00F51677" w:rsidRPr="00BC1212" w:rsidRDefault="00C01EC9"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Ekonomiska/finansiella eller rättsliga analyser för resolutionsändamål. </w:t>
      </w: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Analyser av finansiella marknader.</w:t>
      </w: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Bidra till att definiera Gem</w:t>
      </w:r>
      <w:r>
        <w:rPr>
          <w:rFonts w:ascii="Verdana" w:hAnsi="Verdana"/>
          <w:color w:val="000000"/>
          <w:sz w:val="20"/>
        </w:rPr>
        <w:t xml:space="preserve">ensamma resolutionsnämndens politik. </w:t>
      </w:r>
    </w:p>
    <w:p w:rsidR="00F51677" w:rsidRPr="00BC1212" w:rsidRDefault="00C01EC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Utföra eventuella andra plikter som linjecheferna kräver i myndighetens intresse.</w:t>
      </w:r>
    </w:p>
    <w:p w:rsidR="00F51677" w:rsidRPr="00BC1212" w:rsidRDefault="00C01EC9"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C01EC9" w:rsidP="00D7291D">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Kvalifikationer och erfarenhet som krävs</w:t>
      </w:r>
    </w:p>
    <w:p w:rsidR="00F51677" w:rsidRPr="00BC1212" w:rsidRDefault="00C01EC9" w:rsidP="00D7291D">
      <w:pPr>
        <w:pStyle w:val="Heading1"/>
        <w:keepNext/>
        <w:spacing w:after="240" w:afterAutospacing="0"/>
      </w:pPr>
      <w:r>
        <w:t>Behörighetskriterier</w:t>
      </w:r>
    </w:p>
    <w:p w:rsidR="00F51677" w:rsidRPr="00BC1212" w:rsidRDefault="00C01EC9" w:rsidP="00D7291D">
      <w:pPr>
        <w:pStyle w:val="Heading2"/>
        <w:keepNext/>
      </w:pPr>
      <w:r>
        <w:t>Allmänna villkor</w:t>
      </w:r>
    </w:p>
    <w:p w:rsidR="00F51677" w:rsidRPr="00BC1212" w:rsidRDefault="00C01EC9" w:rsidP="00D7291D">
      <w:pPr>
        <w:keepNext/>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Före den sista ansökningsdagen för denna uppmaning ska d</w:t>
      </w:r>
      <w:r>
        <w:rPr>
          <w:rFonts w:ascii="Verdana" w:hAnsi="Verdana"/>
          <w:sz w:val="20"/>
        </w:rPr>
        <w:t>e sökande</w:t>
      </w:r>
    </w:p>
    <w:p w:rsidR="00F51677" w:rsidRPr="00BC1212" w:rsidRDefault="00C01EC9" w:rsidP="00D7291D">
      <w:pPr>
        <w:keepNext/>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vara medborgare i en av Europeiska unionens medlemsstater,</w:t>
      </w:r>
    </w:p>
    <w:p w:rsidR="00F51677" w:rsidRPr="00BC1212" w:rsidRDefault="00C01EC9" w:rsidP="00D7291D">
      <w:pPr>
        <w:keepNext/>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åtnjuta fulla medborgerliga rättigheter,</w:t>
      </w:r>
    </w:p>
    <w:p w:rsidR="00F51677" w:rsidRPr="00BC1212" w:rsidRDefault="00C01EC9" w:rsidP="00D7291D">
      <w:pPr>
        <w:keepNext/>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 fullgjort alla skyldigheter enligt nationell värnpliktslagstiftning,</w:t>
      </w:r>
    </w:p>
    <w:p w:rsidR="00F51677" w:rsidRPr="00BC1212" w:rsidRDefault="00C01EC9" w:rsidP="00D7291D">
      <w:pPr>
        <w:keepNext/>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uppfylla de skötsamhetskrav som ställs för tjänsteutövningen,</w:t>
      </w:r>
    </w:p>
    <w:p w:rsidR="00F51677" w:rsidRPr="00BC1212" w:rsidRDefault="00C01EC9"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 xml:space="preserve">uppfylla </w:t>
      </w:r>
      <w:r>
        <w:rPr>
          <w:rFonts w:ascii="Verdana" w:hAnsi="Verdana"/>
          <w:sz w:val="20"/>
        </w:rPr>
        <w:t>kraven på fysisk lämplighet för tjänsteutövningen</w:t>
      </w:r>
      <w:r>
        <w:rPr>
          <w:rStyle w:val="FootnoteReference"/>
          <w:rFonts w:ascii="Verdana" w:hAnsi="Verdana"/>
          <w:sz w:val="20"/>
        </w:rPr>
        <w:footnoteReference w:id="1"/>
      </w:r>
      <w:r>
        <w:rPr>
          <w:rFonts w:ascii="Verdana" w:hAnsi="Verdana"/>
          <w:sz w:val="20"/>
        </w:rPr>
        <w:t>.</w:t>
      </w:r>
    </w:p>
    <w:p w:rsidR="00F51677" w:rsidRPr="00BC1212" w:rsidRDefault="00C01EC9" w:rsidP="005764DC">
      <w:pPr>
        <w:pStyle w:val="Heading2"/>
      </w:pPr>
      <w:r>
        <w:t>Utbildning</w:t>
      </w:r>
    </w:p>
    <w:p w:rsidR="00F51677" w:rsidRPr="00BC1212" w:rsidRDefault="00C01EC9"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En utbildningsnivå som motsvarar avslutade universitetsstudier på minst tre år styrkta genom ett examensbevis </w:t>
      </w:r>
      <w:r>
        <w:rPr>
          <w:rFonts w:ascii="Verdana" w:hAnsi="Verdana"/>
          <w:color w:val="000000"/>
          <w:sz w:val="20"/>
        </w:rPr>
        <w:t>i ekonomi, juridik, företagsadministration, finans, bokföring eller något annat omr</w:t>
      </w:r>
      <w:r>
        <w:rPr>
          <w:rFonts w:ascii="Verdana" w:hAnsi="Verdana"/>
          <w:color w:val="000000"/>
          <w:sz w:val="20"/>
        </w:rPr>
        <w:t>åde som är relevant för arbetet.</w:t>
      </w:r>
      <w:r>
        <w:rPr>
          <w:rFonts w:ascii="Verdana" w:hAnsi="Verdana"/>
          <w:sz w:val="20"/>
        </w:rPr>
        <w:t xml:space="preserve"> </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Endast kvalifikationer som har utfärdats i EU:s medlemsstater eller omfattas av ett intyg om likvärdig utbildning som utfärdats av myndigheterna i någon av medlemsstaterna ska beaktas.</w:t>
      </w:r>
    </w:p>
    <w:p w:rsidR="00F51677" w:rsidRPr="00BC1212" w:rsidRDefault="00C01EC9" w:rsidP="005764DC">
      <w:pPr>
        <w:pStyle w:val="Heading2"/>
      </w:pPr>
      <w:r>
        <w:t>Språkkunskaper</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Eftersom det främsta a</w:t>
      </w:r>
      <w:r>
        <w:rPr>
          <w:rFonts w:ascii="Verdana" w:hAnsi="Verdana"/>
          <w:sz w:val="20"/>
        </w:rPr>
        <w:t>rbetsspråket vid Gemensamma resolutionsnämnden är engelska måste de sökande ha utmärkta muntliga och skriftliga kunskaper i engelska (observera: personer som har engelska som modersmål måste vid intervjutillfället styrka att de kan arbeta på ett annat EU-s</w:t>
      </w:r>
      <w:r>
        <w:rPr>
          <w:rFonts w:ascii="Verdana" w:hAnsi="Verdana"/>
          <w:sz w:val="20"/>
        </w:rPr>
        <w:t>pråk). De sökande ska även ha tillfredsställande kunskaper i ett annat officiellt EU-språk</w:t>
      </w:r>
      <w:r>
        <w:rPr>
          <w:rStyle w:val="FootnoteReference"/>
          <w:rFonts w:ascii="Verdana" w:hAnsi="Verdana"/>
          <w:sz w:val="20"/>
        </w:rPr>
        <w:footnoteReference w:id="2"/>
      </w:r>
      <w:r>
        <w:rPr>
          <w:rFonts w:ascii="Verdana" w:hAnsi="Verdana"/>
          <w:sz w:val="20"/>
        </w:rPr>
        <w:t>.</w:t>
      </w:r>
    </w:p>
    <w:p w:rsidR="00F51677" w:rsidRPr="00BC1212" w:rsidRDefault="00C01EC9" w:rsidP="005764DC">
      <w:pPr>
        <w:pStyle w:val="Heading1"/>
      </w:pPr>
      <w:r>
        <w:t>Uttagningskriterier</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Nödvändiga krav: </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Lämplighet att utföra de uppgifter som beskrivs i avsnitt 1. </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Utomordentliga akademiska meriter</w:t>
      </w:r>
      <w:r>
        <w:rPr>
          <w:rStyle w:val="FootnoteReference"/>
          <w:rFonts w:ascii="Verdana" w:hAnsi="Verdana"/>
          <w:sz w:val="20"/>
        </w:rPr>
        <w:footnoteReference w:id="3"/>
      </w:r>
      <w:r>
        <w:rPr>
          <w:rFonts w:ascii="Verdana" w:hAnsi="Verdana"/>
          <w:sz w:val="20"/>
        </w:rPr>
        <w:t>.</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Utomordentlig analys- och p</w:t>
      </w:r>
      <w:r>
        <w:rPr>
          <w:rFonts w:ascii="Verdana" w:hAnsi="Verdana"/>
          <w:sz w:val="20"/>
        </w:rPr>
        <w:t xml:space="preserve">roblemlösningsförmåga. </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Utomordentliga färdigheter i skriftlig och muntlig kommunikation på engelska.</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Stor återhämtningsförmåga.</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Förmåga att leverera kvalitet och resultat.</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Utmärkta kunskaper om IKT-utrustning och IKT-applikationer (ordbehandling, kalkylprogram, presentationer, internet, etc.). </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Kundorienterad attityd och ”laganda”.</w:t>
      </w:r>
    </w:p>
    <w:p w:rsidR="00F51677" w:rsidRPr="00BC1212" w:rsidRDefault="00C01EC9" w:rsidP="00F51677">
      <w:pPr>
        <w:autoSpaceDE w:val="0"/>
        <w:autoSpaceDN w:val="0"/>
        <w:adjustRightInd w:val="0"/>
        <w:spacing w:after="0" w:line="240" w:lineRule="auto"/>
        <w:rPr>
          <w:rFonts w:ascii="Verdana" w:hAnsi="Verdana"/>
          <w:color w:val="000000"/>
          <w:sz w:val="20"/>
          <w:szCs w:val="20"/>
        </w:rPr>
      </w:pPr>
      <w:r>
        <w:rPr>
          <w:rFonts w:ascii="Verdana" w:hAnsi="Verdana"/>
          <w:sz w:val="20"/>
        </w:rPr>
        <w:t>Meriterande:</w:t>
      </w:r>
      <w:r>
        <w:rPr>
          <w:rFonts w:ascii="Verdana" w:hAnsi="Verdana"/>
          <w:color w:val="000000"/>
          <w:sz w:val="20"/>
        </w:rPr>
        <w:t xml:space="preserve"> </w:t>
      </w:r>
    </w:p>
    <w:p w:rsidR="00F51677" w:rsidRPr="00BC1212" w:rsidRDefault="00C01EC9" w:rsidP="00F51677">
      <w:pPr>
        <w:autoSpaceDE w:val="0"/>
        <w:autoSpaceDN w:val="0"/>
        <w:adjustRightInd w:val="0"/>
        <w:spacing w:after="0" w:line="240" w:lineRule="auto"/>
        <w:rPr>
          <w:rFonts w:ascii="Verdana" w:hAnsi="Verdana"/>
          <w:color w:val="000000"/>
          <w:sz w:val="20"/>
          <w:szCs w:val="20"/>
        </w:rPr>
      </w:pP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En licentiats- eller doktorsexamen inom ett</w:t>
      </w:r>
      <w:r>
        <w:rPr>
          <w:rFonts w:ascii="Verdana" w:hAnsi="Verdana"/>
          <w:sz w:val="20"/>
        </w:rPr>
        <w:t xml:space="preserve"> område av relevans för arbetet.</w:t>
      </w:r>
    </w:p>
    <w:p w:rsidR="00F51677" w:rsidRPr="00BC1212" w:rsidRDefault="00C01EC9"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Kun</w:t>
      </w:r>
      <w:r>
        <w:rPr>
          <w:rFonts w:ascii="Verdana" w:hAnsi="Verdana"/>
          <w:sz w:val="20"/>
        </w:rPr>
        <w:t>skaper om den europeiska bankunionen och i synnerhet den gemensamma resolutionsmekanismen och Gemensamma resolutionsnämnden.</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Erfarenhet från antingen finansbranschen eller en centralbank, nationella tillsyns- eller resolutionsmyndigheter, finansministeriet</w:t>
      </w:r>
      <w:r>
        <w:rPr>
          <w:rFonts w:ascii="Verdana" w:hAnsi="Verdana"/>
          <w:sz w:val="20"/>
        </w:rPr>
        <w:t>, relevanta delar av Europeiska kommissionen (t.ex. GD Ekonomi och finans, GD Konkurrens, GD FISMA) eller en relevant internationell organisation (t.ex. BIS, IMF).</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Erfarenhet av att stödja projekt.</w:t>
      </w:r>
    </w:p>
    <w:p w:rsidR="00F51677" w:rsidRPr="00BC1212" w:rsidRDefault="00C01EC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Erfarenhet av att leva eller arbeta i mångkulturella miljö</w:t>
      </w:r>
      <w:r>
        <w:rPr>
          <w:rFonts w:ascii="Verdana" w:hAnsi="Verdana"/>
          <w:sz w:val="20"/>
        </w:rPr>
        <w:t xml:space="preserve">er. </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Uttagningsförfarandet</w:t>
      </w:r>
    </w:p>
    <w:p w:rsidR="00F51677" w:rsidRPr="00BC1212" w:rsidRDefault="00C01EC9" w:rsidP="005764DC">
      <w:pPr>
        <w:pStyle w:val="Heading1"/>
      </w:pPr>
      <w:r>
        <w:t>Så här går ansökan till</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Du kan ansöka genom EU CV Online-systemet</w:t>
      </w:r>
      <w:r>
        <w:rPr>
          <w:rStyle w:val="FootnoteReference"/>
          <w:rFonts w:ascii="Verdana" w:hAnsi="Verdana"/>
          <w:sz w:val="20"/>
        </w:rPr>
        <w:footnoteReference w:id="4"/>
      </w:r>
      <w:r>
        <w:rPr>
          <w:rFonts w:ascii="Verdana" w:hAnsi="Verdana"/>
          <w:sz w:val="20"/>
        </w:rPr>
        <w:t>.</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För att kunna ansöka online via EU CV Online-databasen måste de sökande först skapa ett konto eller logga in på ett befintligt konto. Om de sökande inte redan gjort det måste de först fylla i den elektroniska meritförteckningen. </w:t>
      </w:r>
      <w:r>
        <w:rPr>
          <w:rFonts w:ascii="Verdana" w:hAnsi="Verdana"/>
          <w:b/>
          <w:sz w:val="20"/>
          <w:u w:val="single"/>
        </w:rPr>
        <w:t>Ansökningarna ska lämnas på</w:t>
      </w:r>
      <w:r>
        <w:rPr>
          <w:rFonts w:ascii="Verdana" w:hAnsi="Verdana"/>
          <w:b/>
          <w:sz w:val="20"/>
          <w:u w:val="single"/>
        </w:rPr>
        <w:t xml:space="preserve"> engelska</w:t>
      </w:r>
      <w:r>
        <w:rPr>
          <w:rFonts w:ascii="Verdana" w:hAnsi="Verdana"/>
          <w:sz w:val="20"/>
        </w:rPr>
        <w:t>. När meritförteckningen är ifylld får de sökande välja och lämna ansökan till den uppmaning till intresseanmälan de valt. De sökande uppmanas att fylla i alla relevanta fält i ansökan. Alla tekniska frågor rörande EU CV Online ska ställas via kon</w:t>
      </w:r>
      <w:r>
        <w:rPr>
          <w:rFonts w:ascii="Verdana" w:hAnsi="Verdana"/>
          <w:sz w:val="20"/>
        </w:rPr>
        <w:t>taktsidan på EU CV Online.</w:t>
      </w:r>
    </w:p>
    <w:p w:rsidR="00F51677" w:rsidRPr="006D653E" w:rsidRDefault="00C01EC9"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Innan du ansöker bör du noggrant kontrollera huruvida du uppfyller samtliga behörighetskriterier.</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Det är ditt ansvar att fylla i din onlineregistrering i tid. Vi rekommenderar starkt att du inte väntar till de sista dagarna innan</w:t>
      </w:r>
      <w:r>
        <w:rPr>
          <w:rFonts w:ascii="Verdana" w:hAnsi="Verdana"/>
          <w:sz w:val="20"/>
        </w:rPr>
        <w:t xml:space="preserve"> du ansöker, eftersom intensiv internettrafik eller problem med internetuppkopplingen skulle kunna göra att din onlineregistrering avbryts innan den är klar, vilket gör att du måste göra om hela processen. Efter att tidsfristen löpt ut kommer du inte längr</w:t>
      </w:r>
      <w:r>
        <w:rPr>
          <w:rFonts w:ascii="Verdana" w:hAnsi="Verdana"/>
          <w:sz w:val="20"/>
        </w:rPr>
        <w:t>e att kunna registrera dig.</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 detta skede krävs inga styrkande handlingar – dessa kommer att begäras senare under rekryteringsförfarandet (se punkt 5.3).</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När din onlineregistrering är klar kommer ett registreringsnummer att visas på skärmen, och du måste a</w:t>
      </w:r>
      <w:r>
        <w:rPr>
          <w:rFonts w:ascii="Verdana" w:hAnsi="Verdana"/>
          <w:color w:val="000000"/>
          <w:sz w:val="20"/>
        </w:rPr>
        <w:t>nteckna detta. När du har fått detta nummer är registreringsprocessen klar. Detta är ditt referensnummer för alla frågor som rör din ansökan. Om du inte får något nummer har din ansökan inte registrerats!</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En bekräftelse på din ansökan kommer att skickas ti</w:t>
      </w:r>
      <w:r>
        <w:rPr>
          <w:rFonts w:ascii="Verdana" w:hAnsi="Verdana"/>
          <w:color w:val="000000"/>
          <w:sz w:val="20"/>
        </w:rPr>
        <w:t>ll den e-postadress som du angett i din ansökan. Det är ditt ansvar att kontrollera att du har lämnat rätt e-postadress.</w:t>
      </w:r>
    </w:p>
    <w:p w:rsidR="00F51677" w:rsidRPr="00BC1212" w:rsidRDefault="00C01EC9"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Sista ansökningsdag</w:t>
      </w:r>
      <w:r>
        <w:rPr>
          <w:rFonts w:ascii="Verdana" w:hAnsi="Verdana"/>
          <w:b/>
          <w:sz w:val="20"/>
        </w:rPr>
        <w:t>: Den 21 januari 2017 mitt på dagen (kl. 12:00, lokal tid i Bryssel)</w:t>
      </w:r>
    </w:p>
    <w:p w:rsidR="00F51677" w:rsidRPr="00BC1212" w:rsidRDefault="00C01EC9"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Du kan ansöka via följande länk:</w:t>
      </w:r>
    </w:p>
    <w:p w:rsidR="00F51677" w:rsidRPr="00BC1212" w:rsidRDefault="00C01EC9"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F51677" w:rsidRPr="00BC1212" w:rsidRDefault="00C01EC9"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Om du har en funktio</w:t>
      </w:r>
      <w:r>
        <w:rPr>
          <w:rFonts w:ascii="Verdana" w:hAnsi="Verdana"/>
          <w:i/>
          <w:sz w:val="20"/>
        </w:rPr>
        <w:t>nsnedsättning som hindrar dig att registrera dig online kan du lämna din ansökan (CV och personligt brev) i pappersformat via rekommenderad post</w:t>
      </w:r>
      <w:r>
        <w:rPr>
          <w:rStyle w:val="FootnoteReference"/>
          <w:rFonts w:ascii="Verdana" w:hAnsi="Verdana"/>
          <w:i/>
          <w:sz w:val="20"/>
        </w:rPr>
        <w:footnoteReference w:id="5"/>
      </w:r>
      <w:r>
        <w:rPr>
          <w:rFonts w:ascii="Verdana" w:hAnsi="Verdana"/>
          <w:i/>
          <w:sz w:val="20"/>
        </w:rPr>
        <w:t>, poststämplad senast det sista datumet för registrering. All efterföljande kommunikation mellan Gemensamma res</w:t>
      </w:r>
      <w:r>
        <w:rPr>
          <w:rFonts w:ascii="Verdana" w:hAnsi="Verdana"/>
          <w:i/>
          <w:sz w:val="20"/>
        </w:rPr>
        <w:t>olutionsnämnden och dig kommer att ske via post. I detta fall måste du till din ansökan bifoga ett intyg som styrker din funktionsnedsättning och som utfärdats av ett erkänt organ. Du bör på ett separat papper även ange eventuella särskilda arrangemang som</w:t>
      </w:r>
      <w:r>
        <w:rPr>
          <w:rFonts w:ascii="Verdana" w:hAnsi="Verdana"/>
          <w:i/>
          <w:sz w:val="20"/>
        </w:rPr>
        <w:t xml:space="preserve"> du tror behövs för att underlätta för dig att delta i urvalet.</w:t>
      </w:r>
    </w:p>
    <w:p w:rsidR="00F51677" w:rsidRPr="00BC1212" w:rsidRDefault="00C01EC9"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Om du behöver mer information och/eller upplever tekniska problem, skicka ett e-brev till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C01EC9" w:rsidP="00447580">
      <w:pPr>
        <w:pStyle w:val="Heading1"/>
        <w:spacing w:after="240" w:afterAutospacing="0"/>
      </w:pPr>
      <w:r>
        <w:t>Uttagningsförfara</w:t>
      </w:r>
      <w:r>
        <w:t>ndets olika etapper</w:t>
      </w:r>
    </w:p>
    <w:p w:rsidR="00F51677" w:rsidRPr="00BC1212" w:rsidRDefault="00C01EC9" w:rsidP="005764DC">
      <w:pPr>
        <w:pStyle w:val="Heading2"/>
      </w:pPr>
      <w:r>
        <w:t>Behörighet för uttagningsförfarandet</w:t>
      </w:r>
    </w:p>
    <w:p w:rsidR="00F51677" w:rsidRPr="00BC1212" w:rsidRDefault="00C01EC9"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Efter att tidsfristen för onlineregistrering löpt ut kommer uttagningskommittén att kontrollera de inlämnade ansökningarna gentemot de behörighetskriterier som beskrivs i avsnitt 2. Ansökningar som u</w:t>
      </w:r>
      <w:r>
        <w:rPr>
          <w:rFonts w:ascii="Verdana" w:hAnsi="Verdana"/>
          <w:color w:val="000000"/>
          <w:sz w:val="20"/>
        </w:rPr>
        <w:t>ppfyller dessa villkor kommer därefter att bedömas mot uttagningskriterierna i avsnitt 3.</w:t>
      </w:r>
    </w:p>
    <w:p w:rsidR="00F51677" w:rsidRPr="00BC1212" w:rsidRDefault="00C01EC9" w:rsidP="005764DC">
      <w:pPr>
        <w:pStyle w:val="Heading2"/>
      </w:pPr>
      <w:r>
        <w:t>Inledande bedömning av ansökningarna</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Uttagningskommittén kommer att bedöma varje godkänd ansökan enligt den sökandes kvalifikationer och utbildning, yrkeserfarenhet o</w:t>
      </w:r>
      <w:r>
        <w:rPr>
          <w:rFonts w:ascii="Verdana" w:hAnsi="Verdana"/>
          <w:color w:val="000000"/>
          <w:sz w:val="20"/>
        </w:rPr>
        <w:t>ch motivering med avseende på den profil som beskrivs i punkt 1.1.</w:t>
      </w:r>
    </w:p>
    <w:p w:rsidR="00F51677" w:rsidRPr="00BC1212" w:rsidRDefault="00C01EC9" w:rsidP="005764DC">
      <w:pPr>
        <w:pStyle w:val="Heading2"/>
      </w:pPr>
      <w:r>
        <w:t>Etapp för inbjudan till bedömning</w:t>
      </w:r>
    </w:p>
    <w:p w:rsidR="00F51677" w:rsidRPr="00BC1212" w:rsidRDefault="00C01EC9"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Efter den inledande bedömningen av ansökningarna kommer de bäst lämpade kandidaterna till tjänsten att kallas till en intervju som kommer att äga rum i Bry</w:t>
      </w:r>
      <w:r>
        <w:rPr>
          <w:rFonts w:ascii="Verdana" w:hAnsi="Verdana"/>
          <w:sz w:val="20"/>
        </w:rPr>
        <w:t xml:space="preserve">ssel. Utöver intervjun kommer bedömningen av kandidaterna i detta skede att omfatta ytterligare tester, som kan inbegripa en skriftlig del och en presentation.  </w:t>
      </w:r>
    </w:p>
    <w:p w:rsidR="00F51677" w:rsidRPr="00BC1212" w:rsidRDefault="00C01EC9"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C01EC9"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Kandidaterna kommer i god tid innan att upplysas om intervjuns tidpunkt, datum och adress.</w:t>
      </w:r>
    </w:p>
    <w:p w:rsidR="00F51677" w:rsidRPr="00BC1212" w:rsidRDefault="00C01EC9"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Om kandidaterna godkänns och övervägs för rekrytering kommer de att ombes lämna sina examensbevis och bevis på yrkeserfarenhet (originalhandlingar eller bestyrkta kopior) som tydligt visar start- och slutdatum, funktion(er) och den exakta karaktären hos de</w:t>
      </w:r>
      <w:r>
        <w:rPr>
          <w:rFonts w:ascii="Verdana" w:hAnsi="Verdana"/>
          <w:color w:val="000000"/>
          <w:sz w:val="20"/>
        </w:rPr>
        <w:t xml:space="preserve"> </w:t>
      </w:r>
      <w:r>
        <w:rPr>
          <w:rFonts w:ascii="Verdana" w:hAnsi="Verdana"/>
          <w:color w:val="000000"/>
          <w:sz w:val="20"/>
        </w:rPr>
        <w:lastRenderedPageBreak/>
        <w:t>arbetsuppgifter som utförts. Innan avtal undertecknas måste den godkända kandidaten/de godkända kandidaterna lämna de handlingar i original som styrker behörighetskriterierna.</w:t>
      </w:r>
    </w:p>
    <w:p w:rsidR="00F51677" w:rsidRPr="00BC1212" w:rsidRDefault="00C01EC9" w:rsidP="005764DC">
      <w:pPr>
        <w:pStyle w:val="Heading2"/>
      </w:pPr>
      <w:r>
        <w:t>Bedömningsetappen</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En intervju och eventuella andra tester med uttagningskommitt</w:t>
      </w:r>
      <w:r>
        <w:rPr>
          <w:rFonts w:ascii="Verdana" w:hAnsi="Verdana"/>
          <w:color w:val="000000"/>
          <w:sz w:val="20"/>
        </w:rPr>
        <w:t>én kommer att göra det möjligt för den att göra en bedömning av kandidaten i enlighet med de uttagningskriterier som beskrivs i avsnitt 3.</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Bedömningsetappen kommer att genomföras på engelska.</w:t>
      </w:r>
    </w:p>
    <w:p w:rsidR="00F51677" w:rsidRPr="00BC1212" w:rsidRDefault="00C01EC9" w:rsidP="005764DC">
      <w:pPr>
        <w:pStyle w:val="Heading2"/>
      </w:pPr>
      <w:r>
        <w:t>Granskning av handlingar och kontroll</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sökandes ansökningar ko</w:t>
      </w:r>
      <w:r>
        <w:rPr>
          <w:rFonts w:ascii="Verdana" w:hAnsi="Verdana"/>
          <w:color w:val="000000"/>
          <w:sz w:val="20"/>
        </w:rPr>
        <w:t>mmer att kontrolleras mot de styrkande handlingar som lämnats i syfte att bekräfta ansökans korrekthet och behörighet.</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Om det under processens gång fastställs att oriktig information avsiktligt uppgetts i en ansökan kommer sökanden att uteslutas från uttag</w:t>
      </w:r>
      <w:r>
        <w:rPr>
          <w:rFonts w:ascii="Verdana" w:hAnsi="Verdana"/>
          <w:color w:val="000000"/>
          <w:sz w:val="20"/>
        </w:rPr>
        <w:t>ningsförfarandet.</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Du utesluts även från uttagningsförfarandet om du</w:t>
      </w:r>
    </w:p>
    <w:p w:rsidR="00F51677" w:rsidRPr="00BC1212" w:rsidRDefault="00C01EC9"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inte uppfyller alla behörighetskriterier,</w:t>
      </w:r>
    </w:p>
    <w:p w:rsidR="00F51677" w:rsidRPr="00BC1212" w:rsidRDefault="00C01EC9"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inte har lämnat in alla styrkande handlingar som efterfrågas.</w:t>
      </w:r>
    </w:p>
    <w:p w:rsidR="00F51677" w:rsidRPr="00BC1212" w:rsidRDefault="00C01EC9" w:rsidP="005764DC">
      <w:pPr>
        <w:pStyle w:val="Heading2"/>
      </w:pPr>
      <w:r>
        <w:t>Reservlista</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Uttagningskommittén kommer att placera de lämpligaste behöriga kandidate</w:t>
      </w:r>
      <w:r>
        <w:rPr>
          <w:rFonts w:ascii="Verdana" w:hAnsi="Verdana"/>
          <w:color w:val="000000"/>
          <w:sz w:val="20"/>
        </w:rPr>
        <w:t xml:space="preserve">rna på ett utkast till en reservlista. Detta utkast kommer att lämnas till ordföranden för Gemensamma resolutionsnämnden för godkännande. Den antagna reservlistan kommer att vara giltig fram till och med den 31 december 2017. Gemensamma resolutionsnämnden </w:t>
      </w:r>
      <w:r>
        <w:rPr>
          <w:rFonts w:ascii="Verdana" w:hAnsi="Verdana"/>
          <w:color w:val="000000"/>
          <w:sz w:val="20"/>
        </w:rPr>
        <w:t>kan besluta att förlänga reservlistor. Innan de erbjuds en tjänst kan de sökande på en reservlista komma att behöva utvärderas ytterligare av Gemensamma resolutionsnämnden (det kan t.ex. omfatta ännu en intervju).</w:t>
      </w:r>
    </w:p>
    <w:p w:rsidR="00F51677" w:rsidRPr="00BC1212" w:rsidRDefault="00C01EC9"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Om en sökande blir upptagen på en reservli</w:t>
      </w:r>
      <w:r>
        <w:rPr>
          <w:rFonts w:ascii="Verdana" w:hAnsi="Verdana"/>
          <w:color w:val="000000"/>
          <w:sz w:val="20"/>
        </w:rPr>
        <w:t>sta innebär detta inte någon garanterad rätt till anställning vid Gemensamma resolutionsnämnden.</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Annan viktig information</w:t>
      </w:r>
    </w:p>
    <w:p w:rsidR="00F51677" w:rsidRPr="00BC1212" w:rsidRDefault="00C01EC9" w:rsidP="00447580">
      <w:pPr>
        <w:pStyle w:val="Heading1"/>
        <w:spacing w:after="240" w:afterAutospacing="0"/>
      </w:pPr>
      <w:r>
        <w:t>Allmänna uppgifter</w:t>
      </w:r>
    </w:p>
    <w:p w:rsidR="00F51677" w:rsidRPr="00BC1212" w:rsidRDefault="00C01EC9" w:rsidP="005764DC">
      <w:pPr>
        <w:pStyle w:val="Heading2"/>
      </w:pPr>
      <w:r>
        <w:t>Lika möjligheter</w:t>
      </w:r>
    </w:p>
    <w:p w:rsidR="00F51677" w:rsidRPr="00BC1212" w:rsidRDefault="00C01EC9"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Gemensamma resolutionsnämnden tillämpar en personalpolitik för lika möjligheter och godkänner ansö</w:t>
      </w:r>
      <w:r>
        <w:rPr>
          <w:rFonts w:ascii="Verdana" w:hAnsi="Verdana"/>
          <w:color w:val="000000"/>
          <w:sz w:val="20"/>
        </w:rPr>
        <w:t>kningar utan diskriminering på några som helst grunder.</w:t>
      </w:r>
    </w:p>
    <w:p w:rsidR="00F51677" w:rsidRPr="00BC1212" w:rsidRDefault="00C01EC9" w:rsidP="005764DC">
      <w:pPr>
        <w:pStyle w:val="Heading2"/>
      </w:pPr>
      <w:r>
        <w:t>Uttagningskommittén</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En uttagningskommitté kommer att utses. Observera att uttagningskommitténs interna arbete är strängt konfidentiellt och att all kontakt med dess ledamöter är strängt förbjuden.</w:t>
      </w:r>
    </w:p>
    <w:p w:rsidR="00F51677" w:rsidRPr="00BC1212" w:rsidRDefault="00C01EC9" w:rsidP="005764DC">
      <w:pPr>
        <w:pStyle w:val="Heading2"/>
      </w:pPr>
      <w:r>
        <w:t>Ung</w:t>
      </w:r>
      <w:r>
        <w:t>efärlig tidsplan</w:t>
      </w:r>
    </w:p>
    <w:p w:rsidR="00F51677" w:rsidRPr="00BC1212" w:rsidRDefault="00C01EC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lastRenderedPageBreak/>
        <w:t>Uttagningsförfarandet kan ta några månader att fullborda. Under denna period kommer ingen information att lämnas. Uttagningspanelen avser slutföra rekryteringsförfarandet för denna lediga tjänst</w:t>
      </w:r>
      <w:r>
        <w:t xml:space="preserve"> </w:t>
      </w:r>
      <w:r>
        <w:rPr>
          <w:rFonts w:ascii="Verdana" w:hAnsi="Verdana"/>
          <w:sz w:val="20"/>
        </w:rPr>
        <w:t>under det första kvartalet 2017 med förhoppn</w:t>
      </w:r>
      <w:r>
        <w:rPr>
          <w:rFonts w:ascii="Verdana" w:hAnsi="Verdana"/>
          <w:sz w:val="20"/>
        </w:rPr>
        <w:t>ing om att de godkända sökandena helst ska kunna träda i tjänst under det andra kvartalet 2017.</w:t>
      </w:r>
    </w:p>
    <w:p w:rsidR="00F51677" w:rsidRPr="00BC1212" w:rsidRDefault="00C01EC9" w:rsidP="005764DC">
      <w:pPr>
        <w:pStyle w:val="Heading2"/>
      </w:pPr>
      <w:r>
        <w:t>Rekryteringsvillkor/karriär</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 xml:space="preserve">Godkända sökande kan komma att erbjudas ett kontrakt som tillfälligt anställd i enlighet med anställningsvillkoren för övriga </w:t>
      </w:r>
      <w:r>
        <w:rPr>
          <w:rFonts w:ascii="Verdana" w:hAnsi="Verdana"/>
          <w:sz w:val="20"/>
        </w:rPr>
        <w:t>anställda i Europeiska unionen för en inledande period på tre år, som kan förlängas för ytterligare en period på tre år. Efter den andra perioden kan kontraktet förlängas för en obegränsad period.</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Anställningsorten är Bryssel (Belgien), där Gemensamma reso</w:t>
      </w:r>
      <w:r>
        <w:rPr>
          <w:rFonts w:ascii="Verdana" w:hAnsi="Verdana"/>
          <w:sz w:val="20"/>
        </w:rPr>
        <w:t>lutionsnämnden är baserad.</w:t>
      </w:r>
    </w:p>
    <w:p w:rsidR="00F51677" w:rsidRPr="006D653E" w:rsidRDefault="00C01EC9" w:rsidP="006D653E">
      <w:pPr>
        <w:pStyle w:val="Heading2"/>
      </w:pPr>
      <w:r>
        <w:t>Ersättning</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Godkända sökanden som erbjuds ett anställningsavtal kommer, när de träder i tjänst, att placeras i steg 1 eller steg 2 i lönegrad AD5, i enlighet med hur lång yrkeserfarenhet de har. Den månatliga grundlönen för tjänst</w:t>
      </w:r>
      <w:r>
        <w:rPr>
          <w:rFonts w:ascii="Verdana" w:hAnsi="Verdana"/>
          <w:sz w:val="20"/>
        </w:rPr>
        <w:t>emän i lönegrad AD5, per den 1 </w:t>
      </w:r>
      <w:r w:rsidR="00A25670">
        <w:rPr>
          <w:rFonts w:ascii="Verdana" w:hAnsi="Verdana"/>
          <w:sz w:val="20"/>
        </w:rPr>
        <w:t>december</w:t>
      </w:r>
      <w:bookmarkStart w:id="0" w:name="_GoBack"/>
      <w:bookmarkEnd w:id="0"/>
      <w:r>
        <w:rPr>
          <w:rFonts w:ascii="Verdana" w:hAnsi="Verdana"/>
          <w:sz w:val="20"/>
        </w:rPr>
        <w:t> 201</w:t>
      </w:r>
      <w:r w:rsidR="00A25670">
        <w:rPr>
          <w:rFonts w:ascii="Verdana" w:hAnsi="Verdana"/>
          <w:sz w:val="20"/>
        </w:rPr>
        <w:t>6</w:t>
      </w:r>
      <w:r>
        <w:rPr>
          <w:rFonts w:ascii="Verdana" w:hAnsi="Verdana"/>
          <w:sz w:val="20"/>
        </w:rPr>
        <w:t xml:space="preserve"> i Bryssel, är följande:</w:t>
      </w:r>
    </w:p>
    <w:p w:rsidR="00F51677" w:rsidRPr="00BC1212" w:rsidRDefault="00C01EC9"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Steg 1: 4 </w:t>
      </w:r>
      <w:r w:rsidR="00A25670">
        <w:rPr>
          <w:rFonts w:ascii="Verdana" w:hAnsi="Verdana"/>
          <w:color w:val="000000"/>
          <w:sz w:val="20"/>
        </w:rPr>
        <w:t>637</w:t>
      </w:r>
      <w:r>
        <w:rPr>
          <w:rFonts w:ascii="Verdana" w:hAnsi="Verdana"/>
          <w:color w:val="000000"/>
          <w:sz w:val="20"/>
        </w:rPr>
        <w:t>,</w:t>
      </w:r>
      <w:r w:rsidR="00A25670">
        <w:rPr>
          <w:rFonts w:ascii="Verdana" w:hAnsi="Verdana"/>
          <w:color w:val="000000"/>
          <w:sz w:val="20"/>
        </w:rPr>
        <w:t>77</w:t>
      </w:r>
      <w:r>
        <w:rPr>
          <w:rFonts w:ascii="Verdana" w:hAnsi="Verdana"/>
          <w:color w:val="000000"/>
          <w:sz w:val="20"/>
        </w:rPr>
        <w:t> euro</w:t>
      </w:r>
    </w:p>
    <w:p w:rsidR="00F51677" w:rsidRPr="00BC1212" w:rsidRDefault="00C01EC9"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Steg 2: 4 </w:t>
      </w:r>
      <w:r w:rsidR="00A25670">
        <w:rPr>
          <w:rFonts w:ascii="Verdana" w:hAnsi="Verdana"/>
          <w:color w:val="000000"/>
          <w:sz w:val="20"/>
        </w:rPr>
        <w:t>832</w:t>
      </w:r>
      <w:r>
        <w:rPr>
          <w:rFonts w:ascii="Verdana" w:hAnsi="Verdana"/>
          <w:color w:val="000000"/>
          <w:sz w:val="20"/>
        </w:rPr>
        <w:t>,</w:t>
      </w:r>
      <w:r w:rsidR="00A25670">
        <w:rPr>
          <w:rFonts w:ascii="Verdana" w:hAnsi="Verdana"/>
          <w:color w:val="000000"/>
          <w:sz w:val="20"/>
        </w:rPr>
        <w:t>65</w:t>
      </w:r>
      <w:r>
        <w:rPr>
          <w:rFonts w:ascii="Verdana" w:hAnsi="Verdana"/>
          <w:color w:val="000000"/>
          <w:sz w:val="20"/>
        </w:rPr>
        <w:t> euro</w:t>
      </w:r>
    </w:p>
    <w:p w:rsidR="00F51677" w:rsidRPr="00BC1212" w:rsidRDefault="00C01EC9"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Utöver grundlönen kan personalen ha rätt till diverse ersättningar, i synnerhet utlandstillägg, hushållstillägg, barntillägg och utbildningstill</w:t>
      </w:r>
      <w:r>
        <w:rPr>
          <w:rFonts w:ascii="Verdana" w:hAnsi="Verdana"/>
          <w:color w:val="000000"/>
          <w:sz w:val="20"/>
        </w:rPr>
        <w:t>ägg. Från lönen dras en källskatt som går tillbaka till unionen. Lönen är befriad från nationell skatt.</w:t>
      </w:r>
    </w:p>
    <w:p w:rsidR="00F51677" w:rsidRPr="00BC1212" w:rsidRDefault="00C01EC9" w:rsidP="005764DC">
      <w:pPr>
        <w:pStyle w:val="Heading2"/>
      </w:pPr>
      <w:r>
        <w:t>Skydd av personuppgifter</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Gemensamma resolutionsnämnden kommer, i egenskap av det organ som ansvarar för uttagningsprovet, att se till att personuppgifte</w:t>
      </w:r>
      <w:r>
        <w:rPr>
          <w:rFonts w:ascii="Verdana" w:hAnsi="Verdana"/>
          <w:color w:val="000000"/>
          <w:sz w:val="20"/>
        </w:rPr>
        <w:t>r om de sökande behandlas i enlighet med Europaparlamentets och rådets förordning (EG) nr 45/2001 av den 18 december 2000 om skydd för enskilda då gemenskapsinstitutionerna och gemenskapsorganen behandlar personuppgifter och om den fria rörligheten för såd</w:t>
      </w:r>
      <w:r>
        <w:rPr>
          <w:rFonts w:ascii="Verdana" w:hAnsi="Verdana"/>
          <w:color w:val="000000"/>
          <w:sz w:val="20"/>
        </w:rPr>
        <w:t>ana uppgifter (</w:t>
      </w:r>
      <w:r>
        <w:rPr>
          <w:rFonts w:ascii="Verdana" w:hAnsi="Verdana"/>
          <w:i/>
          <w:color w:val="000000"/>
          <w:sz w:val="20"/>
        </w:rPr>
        <w:t>Europeiska gemenskapernas officiella tidning</w:t>
      </w:r>
      <w:r>
        <w:rPr>
          <w:rFonts w:ascii="Verdana" w:hAnsi="Verdana"/>
          <w:color w:val="000000"/>
          <w:sz w:val="20"/>
        </w:rPr>
        <w:t>, L 8, 12.1.2001). Detta gäller särskilt sekretessen och säkerheten vid behandling av sådana uppgifter.</w:t>
      </w:r>
    </w:p>
    <w:p w:rsidR="00F51677" w:rsidRPr="00BC1212" w:rsidRDefault="00C01EC9" w:rsidP="005764DC">
      <w:pPr>
        <w:pStyle w:val="Heading2"/>
      </w:pPr>
      <w:r>
        <w:t>Överklagandeförfarande</w:t>
      </w: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Om en sökande anser sig ha blivit orättvist behandlad i samband med et</w:t>
      </w:r>
      <w:r>
        <w:rPr>
          <w:rFonts w:ascii="Verdana" w:hAnsi="Verdana"/>
          <w:color w:val="000000"/>
          <w:sz w:val="20"/>
        </w:rPr>
        <w:t xml:space="preserve">t enskilt beslut kan denne, i enlighet med artikel 90.2 i tjänsteföreskrifterna för tjänstemän i Europeiska unionen och anställningsvillkoren för övriga anställda vid unionen, inkomma med ett klagomål till följande adress: </w:t>
      </w:r>
    </w:p>
    <w:p w:rsidR="00F51677" w:rsidRPr="00BC1212" w:rsidRDefault="00C01EC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Gemensamma resolutionsnämnden </w:t>
      </w:r>
    </w:p>
    <w:p w:rsidR="00F51677" w:rsidRPr="00D25A62" w:rsidRDefault="00C01EC9"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U</w:t>
      </w:r>
      <w:r>
        <w:rPr>
          <w:rFonts w:ascii="Verdana" w:hAnsi="Verdana"/>
          <w:color w:val="000000"/>
          <w:sz w:val="20"/>
        </w:rPr>
        <w:t xml:space="preserve">ttagningsförfarande: Ref. </w:t>
      </w:r>
      <w:r>
        <w:rPr>
          <w:rFonts w:ascii="Verdana" w:hAnsi="Verdana"/>
          <w:sz w:val="20"/>
        </w:rPr>
        <w:t>SRB/AD/2016/017</w:t>
      </w:r>
    </w:p>
    <w:p w:rsidR="00F51677" w:rsidRPr="00FF4681" w:rsidRDefault="00C01EC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kontor 01/PO59)</w:t>
      </w:r>
    </w:p>
    <w:p w:rsidR="00F51677" w:rsidRPr="00FF4681" w:rsidRDefault="00C01EC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Bryssel, </w:t>
      </w:r>
    </w:p>
    <w:p w:rsidR="00F51677" w:rsidRPr="00FF4681" w:rsidRDefault="00C01EC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BELGIEN</w:t>
      </w:r>
    </w:p>
    <w:p w:rsidR="005764DC" w:rsidRDefault="00C01EC9"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C01EC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Klagomål måste inlämnas inom tre månader. Tidsgränsen för denna typ av förfarande (se tjänsteföreskrifterna enligt ändring genom Europaparlamentets och</w:t>
      </w:r>
      <w:r>
        <w:rPr>
          <w:rFonts w:ascii="Verdana" w:hAnsi="Verdana"/>
          <w:color w:val="000000"/>
          <w:sz w:val="20"/>
        </w:rPr>
        <w:t xml:space="preserve"> rådets förordning nr 1023/2013 av den 22 oktober 2013 som offentliggjordes i </w:t>
      </w:r>
      <w:r>
        <w:rPr>
          <w:rFonts w:ascii="Verdana" w:hAnsi="Verdana"/>
          <w:i/>
          <w:color w:val="000000"/>
          <w:sz w:val="20"/>
        </w:rPr>
        <w:t xml:space="preserve">Europeiska unionens officiella </w:t>
      </w:r>
      <w:r>
        <w:rPr>
          <w:rFonts w:ascii="Verdana" w:hAnsi="Verdana"/>
          <w:i/>
          <w:color w:val="000000"/>
          <w:sz w:val="20"/>
        </w:rPr>
        <w:lastRenderedPageBreak/>
        <w:t>tidning</w:t>
      </w:r>
      <w:r>
        <w:rPr>
          <w:rFonts w:ascii="Verdana" w:hAnsi="Verdana"/>
          <w:color w:val="000000"/>
          <w:sz w:val="20"/>
        </w:rPr>
        <w:t xml:space="preserve">, L 287, 29.10.2013, </w:t>
      </w:r>
      <w:hyperlink r:id="rId15" w:history="1">
        <w:r>
          <w:rPr>
            <w:rFonts w:ascii="Verdana" w:hAnsi="Verdana"/>
            <w:sz w:val="20"/>
          </w:rPr>
          <w:t>http://europa.eu./eur-lex</w:t>
        </w:r>
      </w:hyperlink>
      <w:r>
        <w:rPr>
          <w:rFonts w:ascii="Verdana" w:hAnsi="Verdana"/>
          <w:color w:val="000000"/>
          <w:sz w:val="20"/>
        </w:rPr>
        <w:t xml:space="preserve">) börjar löpa från den tidpunkt då den sökande </w:t>
      </w:r>
      <w:r>
        <w:rPr>
          <w:rFonts w:ascii="Verdana" w:hAnsi="Verdana"/>
          <w:color w:val="000000"/>
          <w:sz w:val="20"/>
        </w:rPr>
        <w:t>meddelas om den åtgärd som går denne emot.</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EC9" w:rsidRDefault="00C01EC9">
      <w:pPr>
        <w:spacing w:after="0" w:line="240" w:lineRule="auto"/>
      </w:pPr>
      <w:r>
        <w:separator/>
      </w:r>
    </w:p>
  </w:endnote>
  <w:endnote w:type="continuationSeparator" w:id="0">
    <w:p w:rsidR="00C01EC9" w:rsidRDefault="00C01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 w:name="Vrinda">
    <w:altName w:val="Courier New"/>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C01EC9">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C01EC9">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25670">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C01EC9">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25670">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C01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EC9" w:rsidRDefault="00C01EC9" w:rsidP="00F51677">
      <w:pPr>
        <w:spacing w:after="0" w:line="240" w:lineRule="auto"/>
      </w:pPr>
      <w:r>
        <w:separator/>
      </w:r>
    </w:p>
  </w:footnote>
  <w:footnote w:type="continuationSeparator" w:id="0">
    <w:p w:rsidR="00C01EC9" w:rsidRDefault="00C01EC9" w:rsidP="00F51677">
      <w:pPr>
        <w:spacing w:after="0" w:line="240" w:lineRule="auto"/>
      </w:pPr>
      <w:r>
        <w:continuationSeparator/>
      </w:r>
    </w:p>
  </w:footnote>
  <w:footnote w:id="1">
    <w:p w:rsidR="00F51677" w:rsidRPr="00404ABD" w:rsidRDefault="00C01EC9" w:rsidP="00F51677">
      <w:pPr>
        <w:pStyle w:val="FootnoteText"/>
        <w:spacing w:after="100" w:afterAutospacing="1"/>
        <w:jc w:val="both"/>
      </w:pPr>
      <w:r>
        <w:rPr>
          <w:rStyle w:val="FootnoteReference"/>
        </w:rPr>
        <w:footnoteRef/>
      </w:r>
      <w:r>
        <w:t xml:space="preserve"> Innan den godkända sökanden påbörjar sin tjänsteutövning ska denne undersökas av en av institutionernas förtroendeläkare.</w:t>
      </w:r>
    </w:p>
  </w:footnote>
  <w:footnote w:id="2">
    <w:p w:rsidR="00F51677" w:rsidRPr="00E54C48" w:rsidRDefault="00C01EC9"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Bulgariska, danska, engelska, estniska, finska, franska, grekiska, iriska, italienska, kroatiska, lettiska, litauiska, maltesiska, </w:t>
      </w:r>
      <w:r>
        <w:rPr>
          <w:sz w:val="20"/>
        </w:rPr>
        <w:t>nederländska, polska, portugisiska, rumänska, slovakiska, slovenska, spanska, svenska, tjeckiska, tyska och ungerska.</w:t>
      </w:r>
    </w:p>
  </w:footnote>
  <w:footnote w:id="3">
    <w:p w:rsidR="00F51677" w:rsidRPr="005B720D" w:rsidRDefault="00C01EC9">
      <w:pPr>
        <w:pStyle w:val="FootnoteText"/>
      </w:pPr>
      <w:r>
        <w:rPr>
          <w:rStyle w:val="FootnoteReference"/>
        </w:rPr>
        <w:footnoteRef/>
      </w:r>
      <w:r>
        <w:t xml:space="preserve"> Sökande uppmanas att i ansökningsformuläret ange närmare detaljer om helhetsbetyget för deras huvudsakliga akademiska examen samt de bet</w:t>
      </w:r>
      <w:r>
        <w:t xml:space="preserve">yg som erhållits i de främsta ämnen som är relevanta för tjänsten.  Innan anställning måste godkända sökande lämna en bestyrkt kopia av en fullständig avskrift med alla resultat.  </w:t>
      </w:r>
    </w:p>
  </w:footnote>
  <w:footnote w:id="4">
    <w:p w:rsidR="00F51677" w:rsidRDefault="00C01EC9">
      <w:pPr>
        <w:pStyle w:val="FootnoteText"/>
      </w:pPr>
      <w:r>
        <w:rPr>
          <w:rStyle w:val="FootnoteReference"/>
        </w:rPr>
        <w:footnoteRef/>
      </w:r>
      <w:r>
        <w:t xml:space="preserve"> EU CV Online är det verktyg som Europeiska kommissionen använder för rekr</w:t>
      </w:r>
      <w:r>
        <w:t>ytering av tillfälligt anställda.</w:t>
      </w:r>
    </w:p>
  </w:footnote>
  <w:footnote w:id="5">
    <w:p w:rsidR="00F51677" w:rsidRPr="002A793F" w:rsidRDefault="00C01EC9" w:rsidP="00F51677">
      <w:pPr>
        <w:pStyle w:val="FootnoteText"/>
        <w:jc w:val="both"/>
        <w:rPr>
          <w:rFonts w:cs="Calibri"/>
          <w:lang w:val="fr-BE"/>
        </w:rPr>
      </w:pPr>
      <w:r>
        <w:rPr>
          <w:rStyle w:val="FootnoteReference"/>
        </w:rPr>
        <w:footnoteRef/>
      </w:r>
      <w:r>
        <w:t xml:space="preserve"> Gemensamma resolutionsnämnden, Treurenberg 22, B-1049 Bryssel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D87818A4">
      <w:start w:val="1"/>
      <w:numFmt w:val="bullet"/>
      <w:lvlText w:val=""/>
      <w:lvlJc w:val="left"/>
      <w:pPr>
        <w:ind w:left="720" w:hanging="360"/>
      </w:pPr>
      <w:rPr>
        <w:rFonts w:ascii="Symbol" w:hAnsi="Symbol" w:hint="default"/>
      </w:rPr>
    </w:lvl>
    <w:lvl w:ilvl="1" w:tplc="8EB8CEF8" w:tentative="1">
      <w:start w:val="1"/>
      <w:numFmt w:val="bullet"/>
      <w:lvlText w:val="o"/>
      <w:lvlJc w:val="left"/>
      <w:pPr>
        <w:ind w:left="1440" w:hanging="360"/>
      </w:pPr>
      <w:rPr>
        <w:rFonts w:ascii="Courier New" w:hAnsi="Courier New" w:cs="Courier New" w:hint="default"/>
      </w:rPr>
    </w:lvl>
    <w:lvl w:ilvl="2" w:tplc="7BBEB48A" w:tentative="1">
      <w:start w:val="1"/>
      <w:numFmt w:val="bullet"/>
      <w:lvlText w:val=""/>
      <w:lvlJc w:val="left"/>
      <w:pPr>
        <w:ind w:left="2160" w:hanging="360"/>
      </w:pPr>
      <w:rPr>
        <w:rFonts w:ascii="Wingdings" w:hAnsi="Wingdings" w:hint="default"/>
      </w:rPr>
    </w:lvl>
    <w:lvl w:ilvl="3" w:tplc="9D462360" w:tentative="1">
      <w:start w:val="1"/>
      <w:numFmt w:val="bullet"/>
      <w:lvlText w:val=""/>
      <w:lvlJc w:val="left"/>
      <w:pPr>
        <w:ind w:left="2880" w:hanging="360"/>
      </w:pPr>
      <w:rPr>
        <w:rFonts w:ascii="Symbol" w:hAnsi="Symbol" w:hint="default"/>
      </w:rPr>
    </w:lvl>
    <w:lvl w:ilvl="4" w:tplc="90708B0A" w:tentative="1">
      <w:start w:val="1"/>
      <w:numFmt w:val="bullet"/>
      <w:lvlText w:val="o"/>
      <w:lvlJc w:val="left"/>
      <w:pPr>
        <w:ind w:left="3600" w:hanging="360"/>
      </w:pPr>
      <w:rPr>
        <w:rFonts w:ascii="Courier New" w:hAnsi="Courier New" w:cs="Courier New" w:hint="default"/>
      </w:rPr>
    </w:lvl>
    <w:lvl w:ilvl="5" w:tplc="73A612DA" w:tentative="1">
      <w:start w:val="1"/>
      <w:numFmt w:val="bullet"/>
      <w:lvlText w:val=""/>
      <w:lvlJc w:val="left"/>
      <w:pPr>
        <w:ind w:left="4320" w:hanging="360"/>
      </w:pPr>
      <w:rPr>
        <w:rFonts w:ascii="Wingdings" w:hAnsi="Wingdings" w:hint="default"/>
      </w:rPr>
    </w:lvl>
    <w:lvl w:ilvl="6" w:tplc="8F5EAA10" w:tentative="1">
      <w:start w:val="1"/>
      <w:numFmt w:val="bullet"/>
      <w:lvlText w:val=""/>
      <w:lvlJc w:val="left"/>
      <w:pPr>
        <w:ind w:left="5040" w:hanging="360"/>
      </w:pPr>
      <w:rPr>
        <w:rFonts w:ascii="Symbol" w:hAnsi="Symbol" w:hint="default"/>
      </w:rPr>
    </w:lvl>
    <w:lvl w:ilvl="7" w:tplc="D4066EC0" w:tentative="1">
      <w:start w:val="1"/>
      <w:numFmt w:val="bullet"/>
      <w:lvlText w:val="o"/>
      <w:lvlJc w:val="left"/>
      <w:pPr>
        <w:ind w:left="5760" w:hanging="360"/>
      </w:pPr>
      <w:rPr>
        <w:rFonts w:ascii="Courier New" w:hAnsi="Courier New" w:cs="Courier New" w:hint="default"/>
      </w:rPr>
    </w:lvl>
    <w:lvl w:ilvl="8" w:tplc="51C6A9C8"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07745450">
      <w:start w:val="1"/>
      <w:numFmt w:val="bullet"/>
      <w:lvlText w:val=""/>
      <w:lvlJc w:val="left"/>
      <w:pPr>
        <w:ind w:left="720" w:hanging="360"/>
      </w:pPr>
      <w:rPr>
        <w:rFonts w:ascii="Symbol" w:hAnsi="Symbol" w:hint="default"/>
      </w:rPr>
    </w:lvl>
    <w:lvl w:ilvl="1" w:tplc="F60E014E" w:tentative="1">
      <w:start w:val="1"/>
      <w:numFmt w:val="bullet"/>
      <w:lvlText w:val="o"/>
      <w:lvlJc w:val="left"/>
      <w:pPr>
        <w:ind w:left="1440" w:hanging="360"/>
      </w:pPr>
      <w:rPr>
        <w:rFonts w:ascii="Courier New" w:hAnsi="Courier New" w:cs="Courier New" w:hint="default"/>
      </w:rPr>
    </w:lvl>
    <w:lvl w:ilvl="2" w:tplc="66983DA4" w:tentative="1">
      <w:start w:val="1"/>
      <w:numFmt w:val="bullet"/>
      <w:lvlText w:val=""/>
      <w:lvlJc w:val="left"/>
      <w:pPr>
        <w:ind w:left="2160" w:hanging="360"/>
      </w:pPr>
      <w:rPr>
        <w:rFonts w:ascii="Wingdings" w:hAnsi="Wingdings" w:hint="default"/>
      </w:rPr>
    </w:lvl>
    <w:lvl w:ilvl="3" w:tplc="3F8A0DA8" w:tentative="1">
      <w:start w:val="1"/>
      <w:numFmt w:val="bullet"/>
      <w:lvlText w:val=""/>
      <w:lvlJc w:val="left"/>
      <w:pPr>
        <w:ind w:left="2880" w:hanging="360"/>
      </w:pPr>
      <w:rPr>
        <w:rFonts w:ascii="Symbol" w:hAnsi="Symbol" w:hint="default"/>
      </w:rPr>
    </w:lvl>
    <w:lvl w:ilvl="4" w:tplc="2F402CF4" w:tentative="1">
      <w:start w:val="1"/>
      <w:numFmt w:val="bullet"/>
      <w:lvlText w:val="o"/>
      <w:lvlJc w:val="left"/>
      <w:pPr>
        <w:ind w:left="3600" w:hanging="360"/>
      </w:pPr>
      <w:rPr>
        <w:rFonts w:ascii="Courier New" w:hAnsi="Courier New" w:cs="Courier New" w:hint="default"/>
      </w:rPr>
    </w:lvl>
    <w:lvl w:ilvl="5" w:tplc="D1703F12" w:tentative="1">
      <w:start w:val="1"/>
      <w:numFmt w:val="bullet"/>
      <w:lvlText w:val=""/>
      <w:lvlJc w:val="left"/>
      <w:pPr>
        <w:ind w:left="4320" w:hanging="360"/>
      </w:pPr>
      <w:rPr>
        <w:rFonts w:ascii="Wingdings" w:hAnsi="Wingdings" w:hint="default"/>
      </w:rPr>
    </w:lvl>
    <w:lvl w:ilvl="6" w:tplc="280E1942" w:tentative="1">
      <w:start w:val="1"/>
      <w:numFmt w:val="bullet"/>
      <w:lvlText w:val=""/>
      <w:lvlJc w:val="left"/>
      <w:pPr>
        <w:ind w:left="5040" w:hanging="360"/>
      </w:pPr>
      <w:rPr>
        <w:rFonts w:ascii="Symbol" w:hAnsi="Symbol" w:hint="default"/>
      </w:rPr>
    </w:lvl>
    <w:lvl w:ilvl="7" w:tplc="3EA6C44E" w:tentative="1">
      <w:start w:val="1"/>
      <w:numFmt w:val="bullet"/>
      <w:lvlText w:val="o"/>
      <w:lvlJc w:val="left"/>
      <w:pPr>
        <w:ind w:left="5760" w:hanging="360"/>
      </w:pPr>
      <w:rPr>
        <w:rFonts w:ascii="Courier New" w:hAnsi="Courier New" w:cs="Courier New" w:hint="default"/>
      </w:rPr>
    </w:lvl>
    <w:lvl w:ilvl="8" w:tplc="8842E0C2"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71A075FE">
      <w:start w:val="1"/>
      <w:numFmt w:val="bullet"/>
      <w:lvlText w:val=""/>
      <w:lvlJc w:val="left"/>
      <w:pPr>
        <w:ind w:left="720" w:hanging="360"/>
      </w:pPr>
      <w:rPr>
        <w:rFonts w:ascii="Wingdings" w:hAnsi="Wingdings" w:hint="default"/>
      </w:rPr>
    </w:lvl>
    <w:lvl w:ilvl="1" w:tplc="1F1A7620" w:tentative="1">
      <w:start w:val="1"/>
      <w:numFmt w:val="bullet"/>
      <w:lvlText w:val="o"/>
      <w:lvlJc w:val="left"/>
      <w:pPr>
        <w:ind w:left="1440" w:hanging="360"/>
      </w:pPr>
      <w:rPr>
        <w:rFonts w:ascii="Courier New" w:hAnsi="Courier New" w:cs="Courier New" w:hint="default"/>
      </w:rPr>
    </w:lvl>
    <w:lvl w:ilvl="2" w:tplc="4014B9C0" w:tentative="1">
      <w:start w:val="1"/>
      <w:numFmt w:val="bullet"/>
      <w:lvlText w:val=""/>
      <w:lvlJc w:val="left"/>
      <w:pPr>
        <w:ind w:left="2160" w:hanging="360"/>
      </w:pPr>
      <w:rPr>
        <w:rFonts w:ascii="Wingdings" w:hAnsi="Wingdings" w:hint="default"/>
      </w:rPr>
    </w:lvl>
    <w:lvl w:ilvl="3" w:tplc="A3DCE2BA" w:tentative="1">
      <w:start w:val="1"/>
      <w:numFmt w:val="bullet"/>
      <w:lvlText w:val=""/>
      <w:lvlJc w:val="left"/>
      <w:pPr>
        <w:ind w:left="2880" w:hanging="360"/>
      </w:pPr>
      <w:rPr>
        <w:rFonts w:ascii="Symbol" w:hAnsi="Symbol" w:hint="default"/>
      </w:rPr>
    </w:lvl>
    <w:lvl w:ilvl="4" w:tplc="92182FD4" w:tentative="1">
      <w:start w:val="1"/>
      <w:numFmt w:val="bullet"/>
      <w:lvlText w:val="o"/>
      <w:lvlJc w:val="left"/>
      <w:pPr>
        <w:ind w:left="3600" w:hanging="360"/>
      </w:pPr>
      <w:rPr>
        <w:rFonts w:ascii="Courier New" w:hAnsi="Courier New" w:cs="Courier New" w:hint="default"/>
      </w:rPr>
    </w:lvl>
    <w:lvl w:ilvl="5" w:tplc="1CDC7682" w:tentative="1">
      <w:start w:val="1"/>
      <w:numFmt w:val="bullet"/>
      <w:lvlText w:val=""/>
      <w:lvlJc w:val="left"/>
      <w:pPr>
        <w:ind w:left="4320" w:hanging="360"/>
      </w:pPr>
      <w:rPr>
        <w:rFonts w:ascii="Wingdings" w:hAnsi="Wingdings" w:hint="default"/>
      </w:rPr>
    </w:lvl>
    <w:lvl w:ilvl="6" w:tplc="E714662C" w:tentative="1">
      <w:start w:val="1"/>
      <w:numFmt w:val="bullet"/>
      <w:lvlText w:val=""/>
      <w:lvlJc w:val="left"/>
      <w:pPr>
        <w:ind w:left="5040" w:hanging="360"/>
      </w:pPr>
      <w:rPr>
        <w:rFonts w:ascii="Symbol" w:hAnsi="Symbol" w:hint="default"/>
      </w:rPr>
    </w:lvl>
    <w:lvl w:ilvl="7" w:tplc="055E638A" w:tentative="1">
      <w:start w:val="1"/>
      <w:numFmt w:val="bullet"/>
      <w:lvlText w:val="o"/>
      <w:lvlJc w:val="left"/>
      <w:pPr>
        <w:ind w:left="5760" w:hanging="360"/>
      </w:pPr>
      <w:rPr>
        <w:rFonts w:ascii="Courier New" w:hAnsi="Courier New" w:cs="Courier New" w:hint="default"/>
      </w:rPr>
    </w:lvl>
    <w:lvl w:ilvl="8" w:tplc="4484DF48"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41327B90">
      <w:numFmt w:val="bullet"/>
      <w:lvlText w:val="•"/>
      <w:lvlJc w:val="left"/>
      <w:pPr>
        <w:ind w:left="720" w:hanging="360"/>
      </w:pPr>
      <w:rPr>
        <w:rFonts w:ascii="Calibri" w:eastAsia="Calibri" w:hAnsi="Calibri" w:cs="Times New Roman" w:hint="default"/>
      </w:rPr>
    </w:lvl>
    <w:lvl w:ilvl="1" w:tplc="BD8C3D0A" w:tentative="1">
      <w:start w:val="1"/>
      <w:numFmt w:val="bullet"/>
      <w:lvlText w:val="o"/>
      <w:lvlJc w:val="left"/>
      <w:pPr>
        <w:ind w:left="1440" w:hanging="360"/>
      </w:pPr>
      <w:rPr>
        <w:rFonts w:ascii="Courier New" w:hAnsi="Courier New" w:cs="Courier New" w:hint="default"/>
      </w:rPr>
    </w:lvl>
    <w:lvl w:ilvl="2" w:tplc="F9E0AA26" w:tentative="1">
      <w:start w:val="1"/>
      <w:numFmt w:val="bullet"/>
      <w:lvlText w:val=""/>
      <w:lvlJc w:val="left"/>
      <w:pPr>
        <w:ind w:left="2160" w:hanging="360"/>
      </w:pPr>
      <w:rPr>
        <w:rFonts w:ascii="Wingdings" w:hAnsi="Wingdings" w:hint="default"/>
      </w:rPr>
    </w:lvl>
    <w:lvl w:ilvl="3" w:tplc="03203256" w:tentative="1">
      <w:start w:val="1"/>
      <w:numFmt w:val="bullet"/>
      <w:lvlText w:val=""/>
      <w:lvlJc w:val="left"/>
      <w:pPr>
        <w:ind w:left="2880" w:hanging="360"/>
      </w:pPr>
      <w:rPr>
        <w:rFonts w:ascii="Symbol" w:hAnsi="Symbol" w:hint="default"/>
      </w:rPr>
    </w:lvl>
    <w:lvl w:ilvl="4" w:tplc="89F01F54" w:tentative="1">
      <w:start w:val="1"/>
      <w:numFmt w:val="bullet"/>
      <w:lvlText w:val="o"/>
      <w:lvlJc w:val="left"/>
      <w:pPr>
        <w:ind w:left="3600" w:hanging="360"/>
      </w:pPr>
      <w:rPr>
        <w:rFonts w:ascii="Courier New" w:hAnsi="Courier New" w:cs="Courier New" w:hint="default"/>
      </w:rPr>
    </w:lvl>
    <w:lvl w:ilvl="5" w:tplc="603C56EC" w:tentative="1">
      <w:start w:val="1"/>
      <w:numFmt w:val="bullet"/>
      <w:lvlText w:val=""/>
      <w:lvlJc w:val="left"/>
      <w:pPr>
        <w:ind w:left="4320" w:hanging="360"/>
      </w:pPr>
      <w:rPr>
        <w:rFonts w:ascii="Wingdings" w:hAnsi="Wingdings" w:hint="default"/>
      </w:rPr>
    </w:lvl>
    <w:lvl w:ilvl="6" w:tplc="F328F27E" w:tentative="1">
      <w:start w:val="1"/>
      <w:numFmt w:val="bullet"/>
      <w:lvlText w:val=""/>
      <w:lvlJc w:val="left"/>
      <w:pPr>
        <w:ind w:left="5040" w:hanging="360"/>
      </w:pPr>
      <w:rPr>
        <w:rFonts w:ascii="Symbol" w:hAnsi="Symbol" w:hint="default"/>
      </w:rPr>
    </w:lvl>
    <w:lvl w:ilvl="7" w:tplc="5D78482C" w:tentative="1">
      <w:start w:val="1"/>
      <w:numFmt w:val="bullet"/>
      <w:lvlText w:val="o"/>
      <w:lvlJc w:val="left"/>
      <w:pPr>
        <w:ind w:left="5760" w:hanging="360"/>
      </w:pPr>
      <w:rPr>
        <w:rFonts w:ascii="Courier New" w:hAnsi="Courier New" w:cs="Courier New" w:hint="default"/>
      </w:rPr>
    </w:lvl>
    <w:lvl w:ilvl="8" w:tplc="205E2330"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19C635CE">
      <w:start w:val="1"/>
      <w:numFmt w:val="bullet"/>
      <w:lvlText w:val=""/>
      <w:lvlJc w:val="left"/>
      <w:pPr>
        <w:ind w:left="720" w:hanging="360"/>
      </w:pPr>
      <w:rPr>
        <w:rFonts w:ascii="Symbol" w:hAnsi="Symbol" w:hint="default"/>
      </w:rPr>
    </w:lvl>
    <w:lvl w:ilvl="1" w:tplc="76EA84E4" w:tentative="1">
      <w:start w:val="1"/>
      <w:numFmt w:val="bullet"/>
      <w:lvlText w:val="o"/>
      <w:lvlJc w:val="left"/>
      <w:pPr>
        <w:ind w:left="1440" w:hanging="360"/>
      </w:pPr>
      <w:rPr>
        <w:rFonts w:ascii="Courier New" w:hAnsi="Courier New" w:cs="Courier New" w:hint="default"/>
      </w:rPr>
    </w:lvl>
    <w:lvl w:ilvl="2" w:tplc="C0DC3962" w:tentative="1">
      <w:start w:val="1"/>
      <w:numFmt w:val="bullet"/>
      <w:lvlText w:val=""/>
      <w:lvlJc w:val="left"/>
      <w:pPr>
        <w:ind w:left="2160" w:hanging="360"/>
      </w:pPr>
      <w:rPr>
        <w:rFonts w:ascii="Wingdings" w:hAnsi="Wingdings" w:hint="default"/>
      </w:rPr>
    </w:lvl>
    <w:lvl w:ilvl="3" w:tplc="BAB669A8" w:tentative="1">
      <w:start w:val="1"/>
      <w:numFmt w:val="bullet"/>
      <w:lvlText w:val=""/>
      <w:lvlJc w:val="left"/>
      <w:pPr>
        <w:ind w:left="2880" w:hanging="360"/>
      </w:pPr>
      <w:rPr>
        <w:rFonts w:ascii="Symbol" w:hAnsi="Symbol" w:hint="default"/>
      </w:rPr>
    </w:lvl>
    <w:lvl w:ilvl="4" w:tplc="D6FE8DAA" w:tentative="1">
      <w:start w:val="1"/>
      <w:numFmt w:val="bullet"/>
      <w:lvlText w:val="o"/>
      <w:lvlJc w:val="left"/>
      <w:pPr>
        <w:ind w:left="3600" w:hanging="360"/>
      </w:pPr>
      <w:rPr>
        <w:rFonts w:ascii="Courier New" w:hAnsi="Courier New" w:cs="Courier New" w:hint="default"/>
      </w:rPr>
    </w:lvl>
    <w:lvl w:ilvl="5" w:tplc="31F284A4" w:tentative="1">
      <w:start w:val="1"/>
      <w:numFmt w:val="bullet"/>
      <w:lvlText w:val=""/>
      <w:lvlJc w:val="left"/>
      <w:pPr>
        <w:ind w:left="4320" w:hanging="360"/>
      </w:pPr>
      <w:rPr>
        <w:rFonts w:ascii="Wingdings" w:hAnsi="Wingdings" w:hint="default"/>
      </w:rPr>
    </w:lvl>
    <w:lvl w:ilvl="6" w:tplc="FA4E2970" w:tentative="1">
      <w:start w:val="1"/>
      <w:numFmt w:val="bullet"/>
      <w:lvlText w:val=""/>
      <w:lvlJc w:val="left"/>
      <w:pPr>
        <w:ind w:left="5040" w:hanging="360"/>
      </w:pPr>
      <w:rPr>
        <w:rFonts w:ascii="Symbol" w:hAnsi="Symbol" w:hint="default"/>
      </w:rPr>
    </w:lvl>
    <w:lvl w:ilvl="7" w:tplc="FE6AEC00" w:tentative="1">
      <w:start w:val="1"/>
      <w:numFmt w:val="bullet"/>
      <w:lvlText w:val="o"/>
      <w:lvlJc w:val="left"/>
      <w:pPr>
        <w:ind w:left="5760" w:hanging="360"/>
      </w:pPr>
      <w:rPr>
        <w:rFonts w:ascii="Courier New" w:hAnsi="Courier New" w:cs="Courier New" w:hint="default"/>
      </w:rPr>
    </w:lvl>
    <w:lvl w:ilvl="8" w:tplc="77986BE2"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A5FE9E70">
      <w:start w:val="1"/>
      <w:numFmt w:val="bullet"/>
      <w:lvlText w:val=""/>
      <w:lvlJc w:val="left"/>
      <w:pPr>
        <w:tabs>
          <w:tab w:val="num" w:pos="720"/>
        </w:tabs>
        <w:ind w:left="720" w:hanging="360"/>
      </w:pPr>
      <w:rPr>
        <w:rFonts w:ascii="Symbol" w:hAnsi="Symbol" w:hint="default"/>
        <w:color w:val="auto"/>
      </w:rPr>
    </w:lvl>
    <w:lvl w:ilvl="1" w:tplc="9A900EBA" w:tentative="1">
      <w:start w:val="1"/>
      <w:numFmt w:val="bullet"/>
      <w:lvlText w:val="o"/>
      <w:lvlJc w:val="left"/>
      <w:pPr>
        <w:tabs>
          <w:tab w:val="num" w:pos="1440"/>
        </w:tabs>
        <w:ind w:left="1440" w:hanging="360"/>
      </w:pPr>
      <w:rPr>
        <w:rFonts w:ascii="Courier New" w:hAnsi="Courier New" w:cs="Courier New" w:hint="default"/>
      </w:rPr>
    </w:lvl>
    <w:lvl w:ilvl="2" w:tplc="47527D14" w:tentative="1">
      <w:start w:val="1"/>
      <w:numFmt w:val="bullet"/>
      <w:lvlText w:val=""/>
      <w:lvlJc w:val="left"/>
      <w:pPr>
        <w:tabs>
          <w:tab w:val="num" w:pos="2160"/>
        </w:tabs>
        <w:ind w:left="2160" w:hanging="360"/>
      </w:pPr>
      <w:rPr>
        <w:rFonts w:ascii="Wingdings" w:hAnsi="Wingdings" w:hint="default"/>
      </w:rPr>
    </w:lvl>
    <w:lvl w:ilvl="3" w:tplc="C96E1EA4" w:tentative="1">
      <w:start w:val="1"/>
      <w:numFmt w:val="bullet"/>
      <w:lvlText w:val=""/>
      <w:lvlJc w:val="left"/>
      <w:pPr>
        <w:tabs>
          <w:tab w:val="num" w:pos="2880"/>
        </w:tabs>
        <w:ind w:left="2880" w:hanging="360"/>
      </w:pPr>
      <w:rPr>
        <w:rFonts w:ascii="Symbol" w:hAnsi="Symbol" w:hint="default"/>
      </w:rPr>
    </w:lvl>
    <w:lvl w:ilvl="4" w:tplc="E708BD3C" w:tentative="1">
      <w:start w:val="1"/>
      <w:numFmt w:val="bullet"/>
      <w:lvlText w:val="o"/>
      <w:lvlJc w:val="left"/>
      <w:pPr>
        <w:tabs>
          <w:tab w:val="num" w:pos="3600"/>
        </w:tabs>
        <w:ind w:left="3600" w:hanging="360"/>
      </w:pPr>
      <w:rPr>
        <w:rFonts w:ascii="Courier New" w:hAnsi="Courier New" w:cs="Courier New" w:hint="default"/>
      </w:rPr>
    </w:lvl>
    <w:lvl w:ilvl="5" w:tplc="4BAA23D4" w:tentative="1">
      <w:start w:val="1"/>
      <w:numFmt w:val="bullet"/>
      <w:lvlText w:val=""/>
      <w:lvlJc w:val="left"/>
      <w:pPr>
        <w:tabs>
          <w:tab w:val="num" w:pos="4320"/>
        </w:tabs>
        <w:ind w:left="4320" w:hanging="360"/>
      </w:pPr>
      <w:rPr>
        <w:rFonts w:ascii="Wingdings" w:hAnsi="Wingdings" w:hint="default"/>
      </w:rPr>
    </w:lvl>
    <w:lvl w:ilvl="6" w:tplc="EC6448DA" w:tentative="1">
      <w:start w:val="1"/>
      <w:numFmt w:val="bullet"/>
      <w:lvlText w:val=""/>
      <w:lvlJc w:val="left"/>
      <w:pPr>
        <w:tabs>
          <w:tab w:val="num" w:pos="5040"/>
        </w:tabs>
        <w:ind w:left="5040" w:hanging="360"/>
      </w:pPr>
      <w:rPr>
        <w:rFonts w:ascii="Symbol" w:hAnsi="Symbol" w:hint="default"/>
      </w:rPr>
    </w:lvl>
    <w:lvl w:ilvl="7" w:tplc="399A3728" w:tentative="1">
      <w:start w:val="1"/>
      <w:numFmt w:val="bullet"/>
      <w:lvlText w:val="o"/>
      <w:lvlJc w:val="left"/>
      <w:pPr>
        <w:tabs>
          <w:tab w:val="num" w:pos="5760"/>
        </w:tabs>
        <w:ind w:left="5760" w:hanging="360"/>
      </w:pPr>
      <w:rPr>
        <w:rFonts w:ascii="Courier New" w:hAnsi="Courier New" w:cs="Courier New" w:hint="default"/>
      </w:rPr>
    </w:lvl>
    <w:lvl w:ilvl="8" w:tplc="57A4C3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953E0FFA">
      <w:start w:val="1"/>
      <w:numFmt w:val="bullet"/>
      <w:lvlText w:val=""/>
      <w:lvlJc w:val="left"/>
      <w:pPr>
        <w:ind w:left="360" w:hanging="360"/>
      </w:pPr>
      <w:rPr>
        <w:rFonts w:ascii="Symbol" w:hAnsi="Symbol" w:hint="default"/>
      </w:rPr>
    </w:lvl>
    <w:lvl w:ilvl="1" w:tplc="4D7AA99A">
      <w:start w:val="1"/>
      <w:numFmt w:val="bullet"/>
      <w:lvlText w:val="o"/>
      <w:lvlJc w:val="left"/>
      <w:pPr>
        <w:ind w:left="1080" w:hanging="360"/>
      </w:pPr>
      <w:rPr>
        <w:rFonts w:ascii="Courier New" w:hAnsi="Courier New" w:cs="Courier New" w:hint="default"/>
      </w:rPr>
    </w:lvl>
    <w:lvl w:ilvl="2" w:tplc="2848A0A0">
      <w:start w:val="1"/>
      <w:numFmt w:val="bullet"/>
      <w:lvlText w:val=""/>
      <w:lvlJc w:val="left"/>
      <w:pPr>
        <w:ind w:left="1800" w:hanging="360"/>
      </w:pPr>
      <w:rPr>
        <w:rFonts w:ascii="Wingdings" w:hAnsi="Wingdings" w:hint="default"/>
      </w:rPr>
    </w:lvl>
    <w:lvl w:ilvl="3" w:tplc="ABD820B2">
      <w:start w:val="1"/>
      <w:numFmt w:val="bullet"/>
      <w:lvlText w:val=""/>
      <w:lvlJc w:val="left"/>
      <w:pPr>
        <w:ind w:left="2520" w:hanging="360"/>
      </w:pPr>
      <w:rPr>
        <w:rFonts w:ascii="Symbol" w:hAnsi="Symbol" w:hint="default"/>
      </w:rPr>
    </w:lvl>
    <w:lvl w:ilvl="4" w:tplc="98B28776">
      <w:start w:val="1"/>
      <w:numFmt w:val="bullet"/>
      <w:lvlText w:val="o"/>
      <w:lvlJc w:val="left"/>
      <w:pPr>
        <w:ind w:left="3240" w:hanging="360"/>
      </w:pPr>
      <w:rPr>
        <w:rFonts w:ascii="Courier New" w:hAnsi="Courier New" w:cs="Courier New" w:hint="default"/>
      </w:rPr>
    </w:lvl>
    <w:lvl w:ilvl="5" w:tplc="36D6323C">
      <w:start w:val="1"/>
      <w:numFmt w:val="bullet"/>
      <w:lvlText w:val=""/>
      <w:lvlJc w:val="left"/>
      <w:pPr>
        <w:ind w:left="3960" w:hanging="360"/>
      </w:pPr>
      <w:rPr>
        <w:rFonts w:ascii="Wingdings" w:hAnsi="Wingdings" w:hint="default"/>
      </w:rPr>
    </w:lvl>
    <w:lvl w:ilvl="6" w:tplc="98A69BCE">
      <w:start w:val="1"/>
      <w:numFmt w:val="bullet"/>
      <w:lvlText w:val=""/>
      <w:lvlJc w:val="left"/>
      <w:pPr>
        <w:ind w:left="4680" w:hanging="360"/>
      </w:pPr>
      <w:rPr>
        <w:rFonts w:ascii="Symbol" w:hAnsi="Symbol" w:hint="default"/>
      </w:rPr>
    </w:lvl>
    <w:lvl w:ilvl="7" w:tplc="D7EAED98">
      <w:start w:val="1"/>
      <w:numFmt w:val="bullet"/>
      <w:lvlText w:val="o"/>
      <w:lvlJc w:val="left"/>
      <w:pPr>
        <w:ind w:left="5400" w:hanging="360"/>
      </w:pPr>
      <w:rPr>
        <w:rFonts w:ascii="Courier New" w:hAnsi="Courier New" w:cs="Courier New" w:hint="default"/>
      </w:rPr>
    </w:lvl>
    <w:lvl w:ilvl="8" w:tplc="5F2A5538">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575CBADA">
      <w:start w:val="1"/>
      <w:numFmt w:val="bullet"/>
      <w:lvlText w:val=""/>
      <w:lvlJc w:val="left"/>
      <w:pPr>
        <w:ind w:left="720" w:hanging="360"/>
      </w:pPr>
      <w:rPr>
        <w:rFonts w:ascii="Symbol" w:hAnsi="Symbol" w:hint="default"/>
      </w:rPr>
    </w:lvl>
    <w:lvl w:ilvl="1" w:tplc="EC6ECB98" w:tentative="1">
      <w:start w:val="1"/>
      <w:numFmt w:val="bullet"/>
      <w:lvlText w:val="o"/>
      <w:lvlJc w:val="left"/>
      <w:pPr>
        <w:ind w:left="1440" w:hanging="360"/>
      </w:pPr>
      <w:rPr>
        <w:rFonts w:ascii="Courier New" w:hAnsi="Courier New" w:cs="Courier New" w:hint="default"/>
      </w:rPr>
    </w:lvl>
    <w:lvl w:ilvl="2" w:tplc="0EE6E18A" w:tentative="1">
      <w:start w:val="1"/>
      <w:numFmt w:val="bullet"/>
      <w:lvlText w:val=""/>
      <w:lvlJc w:val="left"/>
      <w:pPr>
        <w:ind w:left="2160" w:hanging="360"/>
      </w:pPr>
      <w:rPr>
        <w:rFonts w:ascii="Wingdings" w:hAnsi="Wingdings" w:hint="default"/>
      </w:rPr>
    </w:lvl>
    <w:lvl w:ilvl="3" w:tplc="E7D0BD48" w:tentative="1">
      <w:start w:val="1"/>
      <w:numFmt w:val="bullet"/>
      <w:lvlText w:val=""/>
      <w:lvlJc w:val="left"/>
      <w:pPr>
        <w:ind w:left="2880" w:hanging="360"/>
      </w:pPr>
      <w:rPr>
        <w:rFonts w:ascii="Symbol" w:hAnsi="Symbol" w:hint="default"/>
      </w:rPr>
    </w:lvl>
    <w:lvl w:ilvl="4" w:tplc="F13662A8" w:tentative="1">
      <w:start w:val="1"/>
      <w:numFmt w:val="bullet"/>
      <w:lvlText w:val="o"/>
      <w:lvlJc w:val="left"/>
      <w:pPr>
        <w:ind w:left="3600" w:hanging="360"/>
      </w:pPr>
      <w:rPr>
        <w:rFonts w:ascii="Courier New" w:hAnsi="Courier New" w:cs="Courier New" w:hint="default"/>
      </w:rPr>
    </w:lvl>
    <w:lvl w:ilvl="5" w:tplc="2E1403D4" w:tentative="1">
      <w:start w:val="1"/>
      <w:numFmt w:val="bullet"/>
      <w:lvlText w:val=""/>
      <w:lvlJc w:val="left"/>
      <w:pPr>
        <w:ind w:left="4320" w:hanging="360"/>
      </w:pPr>
      <w:rPr>
        <w:rFonts w:ascii="Wingdings" w:hAnsi="Wingdings" w:hint="default"/>
      </w:rPr>
    </w:lvl>
    <w:lvl w:ilvl="6" w:tplc="47F62638" w:tentative="1">
      <w:start w:val="1"/>
      <w:numFmt w:val="bullet"/>
      <w:lvlText w:val=""/>
      <w:lvlJc w:val="left"/>
      <w:pPr>
        <w:ind w:left="5040" w:hanging="360"/>
      </w:pPr>
      <w:rPr>
        <w:rFonts w:ascii="Symbol" w:hAnsi="Symbol" w:hint="default"/>
      </w:rPr>
    </w:lvl>
    <w:lvl w:ilvl="7" w:tplc="76F2B4E0" w:tentative="1">
      <w:start w:val="1"/>
      <w:numFmt w:val="bullet"/>
      <w:lvlText w:val="o"/>
      <w:lvlJc w:val="left"/>
      <w:pPr>
        <w:ind w:left="5760" w:hanging="360"/>
      </w:pPr>
      <w:rPr>
        <w:rFonts w:ascii="Courier New" w:hAnsi="Courier New" w:cs="Courier New" w:hint="default"/>
      </w:rPr>
    </w:lvl>
    <w:lvl w:ilvl="8" w:tplc="87A89CD6"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88A231D6">
      <w:start w:val="1"/>
      <w:numFmt w:val="bullet"/>
      <w:lvlText w:val=""/>
      <w:lvlJc w:val="left"/>
      <w:pPr>
        <w:ind w:left="720" w:hanging="360"/>
      </w:pPr>
      <w:rPr>
        <w:rFonts w:ascii="Wingdings" w:hAnsi="Wingdings" w:hint="default"/>
      </w:rPr>
    </w:lvl>
    <w:lvl w:ilvl="1" w:tplc="66A41170" w:tentative="1">
      <w:start w:val="1"/>
      <w:numFmt w:val="bullet"/>
      <w:lvlText w:val="o"/>
      <w:lvlJc w:val="left"/>
      <w:pPr>
        <w:ind w:left="1440" w:hanging="360"/>
      </w:pPr>
      <w:rPr>
        <w:rFonts w:ascii="Courier New" w:hAnsi="Courier New" w:cs="Courier New" w:hint="default"/>
      </w:rPr>
    </w:lvl>
    <w:lvl w:ilvl="2" w:tplc="4050C8E8" w:tentative="1">
      <w:start w:val="1"/>
      <w:numFmt w:val="bullet"/>
      <w:lvlText w:val=""/>
      <w:lvlJc w:val="left"/>
      <w:pPr>
        <w:ind w:left="2160" w:hanging="360"/>
      </w:pPr>
      <w:rPr>
        <w:rFonts w:ascii="Wingdings" w:hAnsi="Wingdings" w:hint="default"/>
      </w:rPr>
    </w:lvl>
    <w:lvl w:ilvl="3" w:tplc="0B6ED3AA" w:tentative="1">
      <w:start w:val="1"/>
      <w:numFmt w:val="bullet"/>
      <w:lvlText w:val=""/>
      <w:lvlJc w:val="left"/>
      <w:pPr>
        <w:ind w:left="2880" w:hanging="360"/>
      </w:pPr>
      <w:rPr>
        <w:rFonts w:ascii="Symbol" w:hAnsi="Symbol" w:hint="default"/>
      </w:rPr>
    </w:lvl>
    <w:lvl w:ilvl="4" w:tplc="DB4C719C" w:tentative="1">
      <w:start w:val="1"/>
      <w:numFmt w:val="bullet"/>
      <w:lvlText w:val="o"/>
      <w:lvlJc w:val="left"/>
      <w:pPr>
        <w:ind w:left="3600" w:hanging="360"/>
      </w:pPr>
      <w:rPr>
        <w:rFonts w:ascii="Courier New" w:hAnsi="Courier New" w:cs="Courier New" w:hint="default"/>
      </w:rPr>
    </w:lvl>
    <w:lvl w:ilvl="5" w:tplc="059C99A2" w:tentative="1">
      <w:start w:val="1"/>
      <w:numFmt w:val="bullet"/>
      <w:lvlText w:val=""/>
      <w:lvlJc w:val="left"/>
      <w:pPr>
        <w:ind w:left="4320" w:hanging="360"/>
      </w:pPr>
      <w:rPr>
        <w:rFonts w:ascii="Wingdings" w:hAnsi="Wingdings" w:hint="default"/>
      </w:rPr>
    </w:lvl>
    <w:lvl w:ilvl="6" w:tplc="534E3128" w:tentative="1">
      <w:start w:val="1"/>
      <w:numFmt w:val="bullet"/>
      <w:lvlText w:val=""/>
      <w:lvlJc w:val="left"/>
      <w:pPr>
        <w:ind w:left="5040" w:hanging="360"/>
      </w:pPr>
      <w:rPr>
        <w:rFonts w:ascii="Symbol" w:hAnsi="Symbol" w:hint="default"/>
      </w:rPr>
    </w:lvl>
    <w:lvl w:ilvl="7" w:tplc="373454C2" w:tentative="1">
      <w:start w:val="1"/>
      <w:numFmt w:val="bullet"/>
      <w:lvlText w:val="o"/>
      <w:lvlJc w:val="left"/>
      <w:pPr>
        <w:ind w:left="5760" w:hanging="360"/>
      </w:pPr>
      <w:rPr>
        <w:rFonts w:ascii="Courier New" w:hAnsi="Courier New" w:cs="Courier New" w:hint="default"/>
      </w:rPr>
    </w:lvl>
    <w:lvl w:ilvl="8" w:tplc="2048D792"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65F2608C">
      <w:start w:val="1"/>
      <w:numFmt w:val="bullet"/>
      <w:lvlText w:val=""/>
      <w:lvlJc w:val="left"/>
      <w:pPr>
        <w:ind w:left="720" w:hanging="360"/>
      </w:pPr>
      <w:rPr>
        <w:rFonts w:ascii="Wingdings" w:hAnsi="Wingdings" w:hint="default"/>
      </w:rPr>
    </w:lvl>
    <w:lvl w:ilvl="1" w:tplc="36C0E602" w:tentative="1">
      <w:start w:val="1"/>
      <w:numFmt w:val="bullet"/>
      <w:lvlText w:val="o"/>
      <w:lvlJc w:val="left"/>
      <w:pPr>
        <w:ind w:left="1440" w:hanging="360"/>
      </w:pPr>
      <w:rPr>
        <w:rFonts w:ascii="Courier New" w:hAnsi="Courier New" w:cs="Courier New" w:hint="default"/>
      </w:rPr>
    </w:lvl>
    <w:lvl w:ilvl="2" w:tplc="8E46AC60" w:tentative="1">
      <w:start w:val="1"/>
      <w:numFmt w:val="bullet"/>
      <w:lvlText w:val=""/>
      <w:lvlJc w:val="left"/>
      <w:pPr>
        <w:ind w:left="2160" w:hanging="360"/>
      </w:pPr>
      <w:rPr>
        <w:rFonts w:ascii="Wingdings" w:hAnsi="Wingdings" w:hint="default"/>
      </w:rPr>
    </w:lvl>
    <w:lvl w:ilvl="3" w:tplc="71A6822C" w:tentative="1">
      <w:start w:val="1"/>
      <w:numFmt w:val="bullet"/>
      <w:lvlText w:val=""/>
      <w:lvlJc w:val="left"/>
      <w:pPr>
        <w:ind w:left="2880" w:hanging="360"/>
      </w:pPr>
      <w:rPr>
        <w:rFonts w:ascii="Symbol" w:hAnsi="Symbol" w:hint="default"/>
      </w:rPr>
    </w:lvl>
    <w:lvl w:ilvl="4" w:tplc="6F9E6D04" w:tentative="1">
      <w:start w:val="1"/>
      <w:numFmt w:val="bullet"/>
      <w:lvlText w:val="o"/>
      <w:lvlJc w:val="left"/>
      <w:pPr>
        <w:ind w:left="3600" w:hanging="360"/>
      </w:pPr>
      <w:rPr>
        <w:rFonts w:ascii="Courier New" w:hAnsi="Courier New" w:cs="Courier New" w:hint="default"/>
      </w:rPr>
    </w:lvl>
    <w:lvl w:ilvl="5" w:tplc="AB6866AC" w:tentative="1">
      <w:start w:val="1"/>
      <w:numFmt w:val="bullet"/>
      <w:lvlText w:val=""/>
      <w:lvlJc w:val="left"/>
      <w:pPr>
        <w:ind w:left="4320" w:hanging="360"/>
      </w:pPr>
      <w:rPr>
        <w:rFonts w:ascii="Wingdings" w:hAnsi="Wingdings" w:hint="default"/>
      </w:rPr>
    </w:lvl>
    <w:lvl w:ilvl="6" w:tplc="397A530C" w:tentative="1">
      <w:start w:val="1"/>
      <w:numFmt w:val="bullet"/>
      <w:lvlText w:val=""/>
      <w:lvlJc w:val="left"/>
      <w:pPr>
        <w:ind w:left="5040" w:hanging="360"/>
      </w:pPr>
      <w:rPr>
        <w:rFonts w:ascii="Symbol" w:hAnsi="Symbol" w:hint="default"/>
      </w:rPr>
    </w:lvl>
    <w:lvl w:ilvl="7" w:tplc="448072C8" w:tentative="1">
      <w:start w:val="1"/>
      <w:numFmt w:val="bullet"/>
      <w:lvlText w:val="o"/>
      <w:lvlJc w:val="left"/>
      <w:pPr>
        <w:ind w:left="5760" w:hanging="360"/>
      </w:pPr>
      <w:rPr>
        <w:rFonts w:ascii="Courier New" w:hAnsi="Courier New" w:cs="Courier New" w:hint="default"/>
      </w:rPr>
    </w:lvl>
    <w:lvl w:ilvl="8" w:tplc="C22229BC"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F684CD40">
      <w:start w:val="1"/>
      <w:numFmt w:val="bullet"/>
      <w:lvlText w:val=""/>
      <w:lvlJc w:val="left"/>
      <w:pPr>
        <w:ind w:left="720" w:hanging="360"/>
      </w:pPr>
      <w:rPr>
        <w:rFonts w:ascii="Wingdings" w:hAnsi="Wingdings" w:hint="default"/>
      </w:rPr>
    </w:lvl>
    <w:lvl w:ilvl="1" w:tplc="C44AC0F4" w:tentative="1">
      <w:start w:val="1"/>
      <w:numFmt w:val="bullet"/>
      <w:lvlText w:val="o"/>
      <w:lvlJc w:val="left"/>
      <w:pPr>
        <w:ind w:left="1440" w:hanging="360"/>
      </w:pPr>
      <w:rPr>
        <w:rFonts w:ascii="Courier New" w:hAnsi="Courier New" w:cs="Courier New" w:hint="default"/>
      </w:rPr>
    </w:lvl>
    <w:lvl w:ilvl="2" w:tplc="03BC9DF2" w:tentative="1">
      <w:start w:val="1"/>
      <w:numFmt w:val="bullet"/>
      <w:lvlText w:val=""/>
      <w:lvlJc w:val="left"/>
      <w:pPr>
        <w:ind w:left="2160" w:hanging="360"/>
      </w:pPr>
      <w:rPr>
        <w:rFonts w:ascii="Wingdings" w:hAnsi="Wingdings" w:hint="default"/>
      </w:rPr>
    </w:lvl>
    <w:lvl w:ilvl="3" w:tplc="C3947A7E" w:tentative="1">
      <w:start w:val="1"/>
      <w:numFmt w:val="bullet"/>
      <w:lvlText w:val=""/>
      <w:lvlJc w:val="left"/>
      <w:pPr>
        <w:ind w:left="2880" w:hanging="360"/>
      </w:pPr>
      <w:rPr>
        <w:rFonts w:ascii="Symbol" w:hAnsi="Symbol" w:hint="default"/>
      </w:rPr>
    </w:lvl>
    <w:lvl w:ilvl="4" w:tplc="9B70AD10" w:tentative="1">
      <w:start w:val="1"/>
      <w:numFmt w:val="bullet"/>
      <w:lvlText w:val="o"/>
      <w:lvlJc w:val="left"/>
      <w:pPr>
        <w:ind w:left="3600" w:hanging="360"/>
      </w:pPr>
      <w:rPr>
        <w:rFonts w:ascii="Courier New" w:hAnsi="Courier New" w:cs="Courier New" w:hint="default"/>
      </w:rPr>
    </w:lvl>
    <w:lvl w:ilvl="5" w:tplc="F1FA9C9E" w:tentative="1">
      <w:start w:val="1"/>
      <w:numFmt w:val="bullet"/>
      <w:lvlText w:val=""/>
      <w:lvlJc w:val="left"/>
      <w:pPr>
        <w:ind w:left="4320" w:hanging="360"/>
      </w:pPr>
      <w:rPr>
        <w:rFonts w:ascii="Wingdings" w:hAnsi="Wingdings" w:hint="default"/>
      </w:rPr>
    </w:lvl>
    <w:lvl w:ilvl="6" w:tplc="F20A1E20" w:tentative="1">
      <w:start w:val="1"/>
      <w:numFmt w:val="bullet"/>
      <w:lvlText w:val=""/>
      <w:lvlJc w:val="left"/>
      <w:pPr>
        <w:ind w:left="5040" w:hanging="360"/>
      </w:pPr>
      <w:rPr>
        <w:rFonts w:ascii="Symbol" w:hAnsi="Symbol" w:hint="default"/>
      </w:rPr>
    </w:lvl>
    <w:lvl w:ilvl="7" w:tplc="3790EECE" w:tentative="1">
      <w:start w:val="1"/>
      <w:numFmt w:val="bullet"/>
      <w:lvlText w:val="o"/>
      <w:lvlJc w:val="left"/>
      <w:pPr>
        <w:ind w:left="5760" w:hanging="360"/>
      </w:pPr>
      <w:rPr>
        <w:rFonts w:ascii="Courier New" w:hAnsi="Courier New" w:cs="Courier New" w:hint="default"/>
      </w:rPr>
    </w:lvl>
    <w:lvl w:ilvl="8" w:tplc="10144BEA"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BA40B892">
      <w:start w:val="1"/>
      <w:numFmt w:val="bullet"/>
      <w:lvlText w:val=""/>
      <w:lvlJc w:val="left"/>
      <w:pPr>
        <w:ind w:left="720" w:hanging="360"/>
      </w:pPr>
      <w:rPr>
        <w:rFonts w:ascii="Symbol" w:hAnsi="Symbol" w:hint="default"/>
      </w:rPr>
    </w:lvl>
    <w:lvl w:ilvl="1" w:tplc="4FE6792E" w:tentative="1">
      <w:start w:val="1"/>
      <w:numFmt w:val="bullet"/>
      <w:lvlText w:val="o"/>
      <w:lvlJc w:val="left"/>
      <w:pPr>
        <w:ind w:left="1440" w:hanging="360"/>
      </w:pPr>
      <w:rPr>
        <w:rFonts w:ascii="Courier New" w:hAnsi="Courier New" w:cs="Courier New" w:hint="default"/>
      </w:rPr>
    </w:lvl>
    <w:lvl w:ilvl="2" w:tplc="5B5069AE" w:tentative="1">
      <w:start w:val="1"/>
      <w:numFmt w:val="bullet"/>
      <w:lvlText w:val=""/>
      <w:lvlJc w:val="left"/>
      <w:pPr>
        <w:ind w:left="2160" w:hanging="360"/>
      </w:pPr>
      <w:rPr>
        <w:rFonts w:ascii="Wingdings" w:hAnsi="Wingdings" w:hint="default"/>
      </w:rPr>
    </w:lvl>
    <w:lvl w:ilvl="3" w:tplc="ADFE86A2" w:tentative="1">
      <w:start w:val="1"/>
      <w:numFmt w:val="bullet"/>
      <w:lvlText w:val=""/>
      <w:lvlJc w:val="left"/>
      <w:pPr>
        <w:ind w:left="2880" w:hanging="360"/>
      </w:pPr>
      <w:rPr>
        <w:rFonts w:ascii="Symbol" w:hAnsi="Symbol" w:hint="default"/>
      </w:rPr>
    </w:lvl>
    <w:lvl w:ilvl="4" w:tplc="573AD960" w:tentative="1">
      <w:start w:val="1"/>
      <w:numFmt w:val="bullet"/>
      <w:lvlText w:val="o"/>
      <w:lvlJc w:val="left"/>
      <w:pPr>
        <w:ind w:left="3600" w:hanging="360"/>
      </w:pPr>
      <w:rPr>
        <w:rFonts w:ascii="Courier New" w:hAnsi="Courier New" w:cs="Courier New" w:hint="default"/>
      </w:rPr>
    </w:lvl>
    <w:lvl w:ilvl="5" w:tplc="BF5813B0" w:tentative="1">
      <w:start w:val="1"/>
      <w:numFmt w:val="bullet"/>
      <w:lvlText w:val=""/>
      <w:lvlJc w:val="left"/>
      <w:pPr>
        <w:ind w:left="4320" w:hanging="360"/>
      </w:pPr>
      <w:rPr>
        <w:rFonts w:ascii="Wingdings" w:hAnsi="Wingdings" w:hint="default"/>
      </w:rPr>
    </w:lvl>
    <w:lvl w:ilvl="6" w:tplc="CEF8990A" w:tentative="1">
      <w:start w:val="1"/>
      <w:numFmt w:val="bullet"/>
      <w:lvlText w:val=""/>
      <w:lvlJc w:val="left"/>
      <w:pPr>
        <w:ind w:left="5040" w:hanging="360"/>
      </w:pPr>
      <w:rPr>
        <w:rFonts w:ascii="Symbol" w:hAnsi="Symbol" w:hint="default"/>
      </w:rPr>
    </w:lvl>
    <w:lvl w:ilvl="7" w:tplc="978E9946" w:tentative="1">
      <w:start w:val="1"/>
      <w:numFmt w:val="bullet"/>
      <w:lvlText w:val="o"/>
      <w:lvlJc w:val="left"/>
      <w:pPr>
        <w:ind w:left="5760" w:hanging="360"/>
      </w:pPr>
      <w:rPr>
        <w:rFonts w:ascii="Courier New" w:hAnsi="Courier New" w:cs="Courier New" w:hint="default"/>
      </w:rPr>
    </w:lvl>
    <w:lvl w:ilvl="8" w:tplc="AE047AAA"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16F63992">
      <w:start w:val="1"/>
      <w:numFmt w:val="bullet"/>
      <w:lvlText w:val=""/>
      <w:lvlJc w:val="left"/>
      <w:pPr>
        <w:ind w:left="720" w:hanging="360"/>
      </w:pPr>
      <w:rPr>
        <w:rFonts w:ascii="Wingdings" w:hAnsi="Wingdings" w:hint="default"/>
      </w:rPr>
    </w:lvl>
    <w:lvl w:ilvl="1" w:tplc="FB2EAB4A" w:tentative="1">
      <w:start w:val="1"/>
      <w:numFmt w:val="bullet"/>
      <w:lvlText w:val="o"/>
      <w:lvlJc w:val="left"/>
      <w:pPr>
        <w:ind w:left="1440" w:hanging="360"/>
      </w:pPr>
      <w:rPr>
        <w:rFonts w:ascii="Courier New" w:hAnsi="Courier New" w:cs="Courier New" w:hint="default"/>
      </w:rPr>
    </w:lvl>
    <w:lvl w:ilvl="2" w:tplc="BE9E5D64" w:tentative="1">
      <w:start w:val="1"/>
      <w:numFmt w:val="bullet"/>
      <w:lvlText w:val=""/>
      <w:lvlJc w:val="left"/>
      <w:pPr>
        <w:ind w:left="2160" w:hanging="360"/>
      </w:pPr>
      <w:rPr>
        <w:rFonts w:ascii="Wingdings" w:hAnsi="Wingdings" w:hint="default"/>
      </w:rPr>
    </w:lvl>
    <w:lvl w:ilvl="3" w:tplc="2D8EE5B2" w:tentative="1">
      <w:start w:val="1"/>
      <w:numFmt w:val="bullet"/>
      <w:lvlText w:val=""/>
      <w:lvlJc w:val="left"/>
      <w:pPr>
        <w:ind w:left="2880" w:hanging="360"/>
      </w:pPr>
      <w:rPr>
        <w:rFonts w:ascii="Symbol" w:hAnsi="Symbol" w:hint="default"/>
      </w:rPr>
    </w:lvl>
    <w:lvl w:ilvl="4" w:tplc="89D8B536" w:tentative="1">
      <w:start w:val="1"/>
      <w:numFmt w:val="bullet"/>
      <w:lvlText w:val="o"/>
      <w:lvlJc w:val="left"/>
      <w:pPr>
        <w:ind w:left="3600" w:hanging="360"/>
      </w:pPr>
      <w:rPr>
        <w:rFonts w:ascii="Courier New" w:hAnsi="Courier New" w:cs="Courier New" w:hint="default"/>
      </w:rPr>
    </w:lvl>
    <w:lvl w:ilvl="5" w:tplc="50925D54" w:tentative="1">
      <w:start w:val="1"/>
      <w:numFmt w:val="bullet"/>
      <w:lvlText w:val=""/>
      <w:lvlJc w:val="left"/>
      <w:pPr>
        <w:ind w:left="4320" w:hanging="360"/>
      </w:pPr>
      <w:rPr>
        <w:rFonts w:ascii="Wingdings" w:hAnsi="Wingdings" w:hint="default"/>
      </w:rPr>
    </w:lvl>
    <w:lvl w:ilvl="6" w:tplc="EA543E22" w:tentative="1">
      <w:start w:val="1"/>
      <w:numFmt w:val="bullet"/>
      <w:lvlText w:val=""/>
      <w:lvlJc w:val="left"/>
      <w:pPr>
        <w:ind w:left="5040" w:hanging="360"/>
      </w:pPr>
      <w:rPr>
        <w:rFonts w:ascii="Symbol" w:hAnsi="Symbol" w:hint="default"/>
      </w:rPr>
    </w:lvl>
    <w:lvl w:ilvl="7" w:tplc="2216298A" w:tentative="1">
      <w:start w:val="1"/>
      <w:numFmt w:val="bullet"/>
      <w:lvlText w:val="o"/>
      <w:lvlJc w:val="left"/>
      <w:pPr>
        <w:ind w:left="5760" w:hanging="360"/>
      </w:pPr>
      <w:rPr>
        <w:rFonts w:ascii="Courier New" w:hAnsi="Courier New" w:cs="Courier New" w:hint="default"/>
      </w:rPr>
    </w:lvl>
    <w:lvl w:ilvl="8" w:tplc="21DA2764"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1C2C20BA">
      <w:start w:val="1"/>
      <w:numFmt w:val="bullet"/>
      <w:lvlText w:val=""/>
      <w:lvlJc w:val="left"/>
      <w:pPr>
        <w:ind w:left="720" w:hanging="360"/>
      </w:pPr>
      <w:rPr>
        <w:rFonts w:ascii="Symbol" w:hAnsi="Symbol" w:hint="default"/>
      </w:rPr>
    </w:lvl>
    <w:lvl w:ilvl="1" w:tplc="E22E91EC">
      <w:start w:val="1"/>
      <w:numFmt w:val="bullet"/>
      <w:lvlText w:val="o"/>
      <w:lvlJc w:val="left"/>
      <w:pPr>
        <w:ind w:left="1440" w:hanging="360"/>
      </w:pPr>
      <w:rPr>
        <w:rFonts w:ascii="Courier New" w:hAnsi="Courier New" w:cs="Courier New" w:hint="default"/>
      </w:rPr>
    </w:lvl>
    <w:lvl w:ilvl="2" w:tplc="8F505130" w:tentative="1">
      <w:start w:val="1"/>
      <w:numFmt w:val="bullet"/>
      <w:lvlText w:val=""/>
      <w:lvlJc w:val="left"/>
      <w:pPr>
        <w:ind w:left="2160" w:hanging="360"/>
      </w:pPr>
      <w:rPr>
        <w:rFonts w:ascii="Wingdings" w:hAnsi="Wingdings" w:hint="default"/>
      </w:rPr>
    </w:lvl>
    <w:lvl w:ilvl="3" w:tplc="22F2F410" w:tentative="1">
      <w:start w:val="1"/>
      <w:numFmt w:val="bullet"/>
      <w:lvlText w:val=""/>
      <w:lvlJc w:val="left"/>
      <w:pPr>
        <w:ind w:left="2880" w:hanging="360"/>
      </w:pPr>
      <w:rPr>
        <w:rFonts w:ascii="Symbol" w:hAnsi="Symbol" w:hint="default"/>
      </w:rPr>
    </w:lvl>
    <w:lvl w:ilvl="4" w:tplc="B70A9290" w:tentative="1">
      <w:start w:val="1"/>
      <w:numFmt w:val="bullet"/>
      <w:lvlText w:val="o"/>
      <w:lvlJc w:val="left"/>
      <w:pPr>
        <w:ind w:left="3600" w:hanging="360"/>
      </w:pPr>
      <w:rPr>
        <w:rFonts w:ascii="Courier New" w:hAnsi="Courier New" w:cs="Courier New" w:hint="default"/>
      </w:rPr>
    </w:lvl>
    <w:lvl w:ilvl="5" w:tplc="1C348030" w:tentative="1">
      <w:start w:val="1"/>
      <w:numFmt w:val="bullet"/>
      <w:lvlText w:val=""/>
      <w:lvlJc w:val="left"/>
      <w:pPr>
        <w:ind w:left="4320" w:hanging="360"/>
      </w:pPr>
      <w:rPr>
        <w:rFonts w:ascii="Wingdings" w:hAnsi="Wingdings" w:hint="default"/>
      </w:rPr>
    </w:lvl>
    <w:lvl w:ilvl="6" w:tplc="433CE51C" w:tentative="1">
      <w:start w:val="1"/>
      <w:numFmt w:val="bullet"/>
      <w:lvlText w:val=""/>
      <w:lvlJc w:val="left"/>
      <w:pPr>
        <w:ind w:left="5040" w:hanging="360"/>
      </w:pPr>
      <w:rPr>
        <w:rFonts w:ascii="Symbol" w:hAnsi="Symbol" w:hint="default"/>
      </w:rPr>
    </w:lvl>
    <w:lvl w:ilvl="7" w:tplc="E2429FB6" w:tentative="1">
      <w:start w:val="1"/>
      <w:numFmt w:val="bullet"/>
      <w:lvlText w:val="o"/>
      <w:lvlJc w:val="left"/>
      <w:pPr>
        <w:ind w:left="5760" w:hanging="360"/>
      </w:pPr>
      <w:rPr>
        <w:rFonts w:ascii="Courier New" w:hAnsi="Courier New" w:cs="Courier New" w:hint="default"/>
      </w:rPr>
    </w:lvl>
    <w:lvl w:ilvl="8" w:tplc="91387F86"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69685C02">
      <w:start w:val="1"/>
      <w:numFmt w:val="lowerLetter"/>
      <w:lvlText w:val="%1)"/>
      <w:lvlJc w:val="left"/>
      <w:pPr>
        <w:ind w:left="720" w:hanging="360"/>
      </w:pPr>
      <w:rPr>
        <w:rFonts w:hint="default"/>
      </w:rPr>
    </w:lvl>
    <w:lvl w:ilvl="1" w:tplc="21700F16" w:tentative="1">
      <w:start w:val="1"/>
      <w:numFmt w:val="lowerLetter"/>
      <w:lvlText w:val="%2."/>
      <w:lvlJc w:val="left"/>
      <w:pPr>
        <w:ind w:left="1440" w:hanging="360"/>
      </w:pPr>
    </w:lvl>
    <w:lvl w:ilvl="2" w:tplc="3C842404" w:tentative="1">
      <w:start w:val="1"/>
      <w:numFmt w:val="lowerRoman"/>
      <w:lvlText w:val="%3."/>
      <w:lvlJc w:val="right"/>
      <w:pPr>
        <w:ind w:left="2160" w:hanging="180"/>
      </w:pPr>
    </w:lvl>
    <w:lvl w:ilvl="3" w:tplc="3354A88E" w:tentative="1">
      <w:start w:val="1"/>
      <w:numFmt w:val="decimal"/>
      <w:lvlText w:val="%4."/>
      <w:lvlJc w:val="left"/>
      <w:pPr>
        <w:ind w:left="2880" w:hanging="360"/>
      </w:pPr>
    </w:lvl>
    <w:lvl w:ilvl="4" w:tplc="C4208736" w:tentative="1">
      <w:start w:val="1"/>
      <w:numFmt w:val="lowerLetter"/>
      <w:lvlText w:val="%5."/>
      <w:lvlJc w:val="left"/>
      <w:pPr>
        <w:ind w:left="3600" w:hanging="360"/>
      </w:pPr>
    </w:lvl>
    <w:lvl w:ilvl="5" w:tplc="88AE0028" w:tentative="1">
      <w:start w:val="1"/>
      <w:numFmt w:val="lowerRoman"/>
      <w:lvlText w:val="%6."/>
      <w:lvlJc w:val="right"/>
      <w:pPr>
        <w:ind w:left="4320" w:hanging="180"/>
      </w:pPr>
    </w:lvl>
    <w:lvl w:ilvl="6" w:tplc="6AA24DD6" w:tentative="1">
      <w:start w:val="1"/>
      <w:numFmt w:val="decimal"/>
      <w:lvlText w:val="%7."/>
      <w:lvlJc w:val="left"/>
      <w:pPr>
        <w:ind w:left="5040" w:hanging="360"/>
      </w:pPr>
    </w:lvl>
    <w:lvl w:ilvl="7" w:tplc="A1665B9E" w:tentative="1">
      <w:start w:val="1"/>
      <w:numFmt w:val="lowerLetter"/>
      <w:lvlText w:val="%8."/>
      <w:lvlJc w:val="left"/>
      <w:pPr>
        <w:ind w:left="5760" w:hanging="360"/>
      </w:pPr>
    </w:lvl>
    <w:lvl w:ilvl="8" w:tplc="105E262A"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EB00173A">
      <w:start w:val="1"/>
      <w:numFmt w:val="bullet"/>
      <w:lvlText w:val=""/>
      <w:lvlJc w:val="left"/>
      <w:pPr>
        <w:ind w:left="720" w:hanging="360"/>
      </w:pPr>
      <w:rPr>
        <w:rFonts w:ascii="Symbol" w:hAnsi="Symbol" w:hint="default"/>
      </w:rPr>
    </w:lvl>
    <w:lvl w:ilvl="1" w:tplc="6F4AD364" w:tentative="1">
      <w:start w:val="1"/>
      <w:numFmt w:val="bullet"/>
      <w:lvlText w:val="o"/>
      <w:lvlJc w:val="left"/>
      <w:pPr>
        <w:ind w:left="1440" w:hanging="360"/>
      </w:pPr>
      <w:rPr>
        <w:rFonts w:ascii="Courier New" w:hAnsi="Courier New" w:cs="Courier New" w:hint="default"/>
      </w:rPr>
    </w:lvl>
    <w:lvl w:ilvl="2" w:tplc="52E6D42E" w:tentative="1">
      <w:start w:val="1"/>
      <w:numFmt w:val="bullet"/>
      <w:lvlText w:val=""/>
      <w:lvlJc w:val="left"/>
      <w:pPr>
        <w:ind w:left="2160" w:hanging="360"/>
      </w:pPr>
      <w:rPr>
        <w:rFonts w:ascii="Wingdings" w:hAnsi="Wingdings" w:hint="default"/>
      </w:rPr>
    </w:lvl>
    <w:lvl w:ilvl="3" w:tplc="7F30B920" w:tentative="1">
      <w:start w:val="1"/>
      <w:numFmt w:val="bullet"/>
      <w:lvlText w:val=""/>
      <w:lvlJc w:val="left"/>
      <w:pPr>
        <w:ind w:left="2880" w:hanging="360"/>
      </w:pPr>
      <w:rPr>
        <w:rFonts w:ascii="Symbol" w:hAnsi="Symbol" w:hint="default"/>
      </w:rPr>
    </w:lvl>
    <w:lvl w:ilvl="4" w:tplc="7E946446" w:tentative="1">
      <w:start w:val="1"/>
      <w:numFmt w:val="bullet"/>
      <w:lvlText w:val="o"/>
      <w:lvlJc w:val="left"/>
      <w:pPr>
        <w:ind w:left="3600" w:hanging="360"/>
      </w:pPr>
      <w:rPr>
        <w:rFonts w:ascii="Courier New" w:hAnsi="Courier New" w:cs="Courier New" w:hint="default"/>
      </w:rPr>
    </w:lvl>
    <w:lvl w:ilvl="5" w:tplc="6CCA2458" w:tentative="1">
      <w:start w:val="1"/>
      <w:numFmt w:val="bullet"/>
      <w:lvlText w:val=""/>
      <w:lvlJc w:val="left"/>
      <w:pPr>
        <w:ind w:left="4320" w:hanging="360"/>
      </w:pPr>
      <w:rPr>
        <w:rFonts w:ascii="Wingdings" w:hAnsi="Wingdings" w:hint="default"/>
      </w:rPr>
    </w:lvl>
    <w:lvl w:ilvl="6" w:tplc="90360E92" w:tentative="1">
      <w:start w:val="1"/>
      <w:numFmt w:val="bullet"/>
      <w:lvlText w:val=""/>
      <w:lvlJc w:val="left"/>
      <w:pPr>
        <w:ind w:left="5040" w:hanging="360"/>
      </w:pPr>
      <w:rPr>
        <w:rFonts w:ascii="Symbol" w:hAnsi="Symbol" w:hint="default"/>
      </w:rPr>
    </w:lvl>
    <w:lvl w:ilvl="7" w:tplc="3514A116" w:tentative="1">
      <w:start w:val="1"/>
      <w:numFmt w:val="bullet"/>
      <w:lvlText w:val="o"/>
      <w:lvlJc w:val="left"/>
      <w:pPr>
        <w:ind w:left="5760" w:hanging="360"/>
      </w:pPr>
      <w:rPr>
        <w:rFonts w:ascii="Courier New" w:hAnsi="Courier New" w:cs="Courier New" w:hint="default"/>
      </w:rPr>
    </w:lvl>
    <w:lvl w:ilvl="8" w:tplc="621ADD4C"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F3AEECB4">
      <w:start w:val="1"/>
      <w:numFmt w:val="bullet"/>
      <w:lvlText w:val=""/>
      <w:lvlJc w:val="left"/>
      <w:pPr>
        <w:ind w:left="720" w:hanging="360"/>
      </w:pPr>
      <w:rPr>
        <w:rFonts w:ascii="Wingdings" w:hAnsi="Wingdings" w:hint="default"/>
      </w:rPr>
    </w:lvl>
    <w:lvl w:ilvl="1" w:tplc="79C02DA2" w:tentative="1">
      <w:start w:val="1"/>
      <w:numFmt w:val="bullet"/>
      <w:lvlText w:val="o"/>
      <w:lvlJc w:val="left"/>
      <w:pPr>
        <w:ind w:left="1440" w:hanging="360"/>
      </w:pPr>
      <w:rPr>
        <w:rFonts w:ascii="Courier New" w:hAnsi="Courier New" w:cs="Courier New" w:hint="default"/>
      </w:rPr>
    </w:lvl>
    <w:lvl w:ilvl="2" w:tplc="2A1E1B84" w:tentative="1">
      <w:start w:val="1"/>
      <w:numFmt w:val="bullet"/>
      <w:lvlText w:val=""/>
      <w:lvlJc w:val="left"/>
      <w:pPr>
        <w:ind w:left="2160" w:hanging="360"/>
      </w:pPr>
      <w:rPr>
        <w:rFonts w:ascii="Wingdings" w:hAnsi="Wingdings" w:hint="default"/>
      </w:rPr>
    </w:lvl>
    <w:lvl w:ilvl="3" w:tplc="E1AC3418" w:tentative="1">
      <w:start w:val="1"/>
      <w:numFmt w:val="bullet"/>
      <w:lvlText w:val=""/>
      <w:lvlJc w:val="left"/>
      <w:pPr>
        <w:ind w:left="2880" w:hanging="360"/>
      </w:pPr>
      <w:rPr>
        <w:rFonts w:ascii="Symbol" w:hAnsi="Symbol" w:hint="default"/>
      </w:rPr>
    </w:lvl>
    <w:lvl w:ilvl="4" w:tplc="CC28AD80" w:tentative="1">
      <w:start w:val="1"/>
      <w:numFmt w:val="bullet"/>
      <w:lvlText w:val="o"/>
      <w:lvlJc w:val="left"/>
      <w:pPr>
        <w:ind w:left="3600" w:hanging="360"/>
      </w:pPr>
      <w:rPr>
        <w:rFonts w:ascii="Courier New" w:hAnsi="Courier New" w:cs="Courier New" w:hint="default"/>
      </w:rPr>
    </w:lvl>
    <w:lvl w:ilvl="5" w:tplc="939682C8" w:tentative="1">
      <w:start w:val="1"/>
      <w:numFmt w:val="bullet"/>
      <w:lvlText w:val=""/>
      <w:lvlJc w:val="left"/>
      <w:pPr>
        <w:ind w:left="4320" w:hanging="360"/>
      </w:pPr>
      <w:rPr>
        <w:rFonts w:ascii="Wingdings" w:hAnsi="Wingdings" w:hint="default"/>
      </w:rPr>
    </w:lvl>
    <w:lvl w:ilvl="6" w:tplc="9A66CE64" w:tentative="1">
      <w:start w:val="1"/>
      <w:numFmt w:val="bullet"/>
      <w:lvlText w:val=""/>
      <w:lvlJc w:val="left"/>
      <w:pPr>
        <w:ind w:left="5040" w:hanging="360"/>
      </w:pPr>
      <w:rPr>
        <w:rFonts w:ascii="Symbol" w:hAnsi="Symbol" w:hint="default"/>
      </w:rPr>
    </w:lvl>
    <w:lvl w:ilvl="7" w:tplc="584E2478" w:tentative="1">
      <w:start w:val="1"/>
      <w:numFmt w:val="bullet"/>
      <w:lvlText w:val="o"/>
      <w:lvlJc w:val="left"/>
      <w:pPr>
        <w:ind w:left="5760" w:hanging="360"/>
      </w:pPr>
      <w:rPr>
        <w:rFonts w:ascii="Courier New" w:hAnsi="Courier New" w:cs="Courier New" w:hint="default"/>
      </w:rPr>
    </w:lvl>
    <w:lvl w:ilvl="8" w:tplc="7C42946C"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A952524A">
      <w:start w:val="1"/>
      <w:numFmt w:val="bullet"/>
      <w:lvlText w:val=""/>
      <w:lvlJc w:val="left"/>
      <w:pPr>
        <w:ind w:left="720" w:hanging="360"/>
      </w:pPr>
      <w:rPr>
        <w:rFonts w:ascii="Symbol" w:hAnsi="Symbol" w:hint="default"/>
      </w:rPr>
    </w:lvl>
    <w:lvl w:ilvl="1" w:tplc="5BDA42DC" w:tentative="1">
      <w:start w:val="1"/>
      <w:numFmt w:val="bullet"/>
      <w:lvlText w:val="o"/>
      <w:lvlJc w:val="left"/>
      <w:pPr>
        <w:ind w:left="1440" w:hanging="360"/>
      </w:pPr>
      <w:rPr>
        <w:rFonts w:ascii="Courier New" w:hAnsi="Courier New" w:cs="Courier New" w:hint="default"/>
      </w:rPr>
    </w:lvl>
    <w:lvl w:ilvl="2" w:tplc="4366009E" w:tentative="1">
      <w:start w:val="1"/>
      <w:numFmt w:val="bullet"/>
      <w:lvlText w:val=""/>
      <w:lvlJc w:val="left"/>
      <w:pPr>
        <w:ind w:left="2160" w:hanging="360"/>
      </w:pPr>
      <w:rPr>
        <w:rFonts w:ascii="Wingdings" w:hAnsi="Wingdings" w:hint="default"/>
      </w:rPr>
    </w:lvl>
    <w:lvl w:ilvl="3" w:tplc="1E945366" w:tentative="1">
      <w:start w:val="1"/>
      <w:numFmt w:val="bullet"/>
      <w:lvlText w:val=""/>
      <w:lvlJc w:val="left"/>
      <w:pPr>
        <w:ind w:left="2880" w:hanging="360"/>
      </w:pPr>
      <w:rPr>
        <w:rFonts w:ascii="Symbol" w:hAnsi="Symbol" w:hint="default"/>
      </w:rPr>
    </w:lvl>
    <w:lvl w:ilvl="4" w:tplc="000E66C4" w:tentative="1">
      <w:start w:val="1"/>
      <w:numFmt w:val="bullet"/>
      <w:lvlText w:val="o"/>
      <w:lvlJc w:val="left"/>
      <w:pPr>
        <w:ind w:left="3600" w:hanging="360"/>
      </w:pPr>
      <w:rPr>
        <w:rFonts w:ascii="Courier New" w:hAnsi="Courier New" w:cs="Courier New" w:hint="default"/>
      </w:rPr>
    </w:lvl>
    <w:lvl w:ilvl="5" w:tplc="E3689890" w:tentative="1">
      <w:start w:val="1"/>
      <w:numFmt w:val="bullet"/>
      <w:lvlText w:val=""/>
      <w:lvlJc w:val="left"/>
      <w:pPr>
        <w:ind w:left="4320" w:hanging="360"/>
      </w:pPr>
      <w:rPr>
        <w:rFonts w:ascii="Wingdings" w:hAnsi="Wingdings" w:hint="default"/>
      </w:rPr>
    </w:lvl>
    <w:lvl w:ilvl="6" w:tplc="7B04C452" w:tentative="1">
      <w:start w:val="1"/>
      <w:numFmt w:val="bullet"/>
      <w:lvlText w:val=""/>
      <w:lvlJc w:val="left"/>
      <w:pPr>
        <w:ind w:left="5040" w:hanging="360"/>
      </w:pPr>
      <w:rPr>
        <w:rFonts w:ascii="Symbol" w:hAnsi="Symbol" w:hint="default"/>
      </w:rPr>
    </w:lvl>
    <w:lvl w:ilvl="7" w:tplc="1BBE9256" w:tentative="1">
      <w:start w:val="1"/>
      <w:numFmt w:val="bullet"/>
      <w:lvlText w:val="o"/>
      <w:lvlJc w:val="left"/>
      <w:pPr>
        <w:ind w:left="5760" w:hanging="360"/>
      </w:pPr>
      <w:rPr>
        <w:rFonts w:ascii="Courier New" w:hAnsi="Courier New" w:cs="Courier New" w:hint="default"/>
      </w:rPr>
    </w:lvl>
    <w:lvl w:ilvl="8" w:tplc="5D10B4A8"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EF02CA86">
      <w:start w:val="1"/>
      <w:numFmt w:val="lowerLetter"/>
      <w:suff w:val="space"/>
      <w:lvlText w:val="%1)"/>
      <w:lvlJc w:val="left"/>
      <w:pPr>
        <w:ind w:left="0" w:firstLine="0"/>
      </w:pPr>
      <w:rPr>
        <w:rFonts w:hint="default"/>
      </w:rPr>
    </w:lvl>
    <w:lvl w:ilvl="1" w:tplc="1B50537A" w:tentative="1">
      <w:start w:val="1"/>
      <w:numFmt w:val="lowerLetter"/>
      <w:lvlText w:val="%2."/>
      <w:lvlJc w:val="left"/>
      <w:pPr>
        <w:ind w:left="1440" w:hanging="360"/>
      </w:pPr>
    </w:lvl>
    <w:lvl w:ilvl="2" w:tplc="C4406B9A" w:tentative="1">
      <w:start w:val="1"/>
      <w:numFmt w:val="lowerRoman"/>
      <w:lvlText w:val="%3."/>
      <w:lvlJc w:val="right"/>
      <w:pPr>
        <w:ind w:left="2160" w:hanging="180"/>
      </w:pPr>
    </w:lvl>
    <w:lvl w:ilvl="3" w:tplc="84BA743C" w:tentative="1">
      <w:start w:val="1"/>
      <w:numFmt w:val="decimal"/>
      <w:lvlText w:val="%4."/>
      <w:lvlJc w:val="left"/>
      <w:pPr>
        <w:ind w:left="2880" w:hanging="360"/>
      </w:pPr>
    </w:lvl>
    <w:lvl w:ilvl="4" w:tplc="B0EE2978" w:tentative="1">
      <w:start w:val="1"/>
      <w:numFmt w:val="lowerLetter"/>
      <w:lvlText w:val="%5."/>
      <w:lvlJc w:val="left"/>
      <w:pPr>
        <w:ind w:left="3600" w:hanging="360"/>
      </w:pPr>
    </w:lvl>
    <w:lvl w:ilvl="5" w:tplc="36EEC65C" w:tentative="1">
      <w:start w:val="1"/>
      <w:numFmt w:val="lowerRoman"/>
      <w:lvlText w:val="%6."/>
      <w:lvlJc w:val="right"/>
      <w:pPr>
        <w:ind w:left="4320" w:hanging="180"/>
      </w:pPr>
    </w:lvl>
    <w:lvl w:ilvl="6" w:tplc="63BEDA66" w:tentative="1">
      <w:start w:val="1"/>
      <w:numFmt w:val="decimal"/>
      <w:lvlText w:val="%7."/>
      <w:lvlJc w:val="left"/>
      <w:pPr>
        <w:ind w:left="5040" w:hanging="360"/>
      </w:pPr>
    </w:lvl>
    <w:lvl w:ilvl="7" w:tplc="1E88C1FC" w:tentative="1">
      <w:start w:val="1"/>
      <w:numFmt w:val="lowerLetter"/>
      <w:lvlText w:val="%8."/>
      <w:lvlJc w:val="left"/>
      <w:pPr>
        <w:ind w:left="5760" w:hanging="360"/>
      </w:pPr>
    </w:lvl>
    <w:lvl w:ilvl="8" w:tplc="9452B21C"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A46AF870">
      <w:start w:val="1"/>
      <w:numFmt w:val="bullet"/>
      <w:lvlText w:val=""/>
      <w:lvlJc w:val="left"/>
      <w:pPr>
        <w:ind w:left="720" w:hanging="360"/>
      </w:pPr>
      <w:rPr>
        <w:rFonts w:ascii="Wingdings" w:hAnsi="Wingdings" w:hint="default"/>
      </w:rPr>
    </w:lvl>
    <w:lvl w:ilvl="1" w:tplc="A3FC77B0" w:tentative="1">
      <w:start w:val="1"/>
      <w:numFmt w:val="bullet"/>
      <w:lvlText w:val="o"/>
      <w:lvlJc w:val="left"/>
      <w:pPr>
        <w:ind w:left="1440" w:hanging="360"/>
      </w:pPr>
      <w:rPr>
        <w:rFonts w:ascii="Courier New" w:hAnsi="Courier New" w:cs="Courier New" w:hint="default"/>
      </w:rPr>
    </w:lvl>
    <w:lvl w:ilvl="2" w:tplc="08D06706" w:tentative="1">
      <w:start w:val="1"/>
      <w:numFmt w:val="bullet"/>
      <w:lvlText w:val=""/>
      <w:lvlJc w:val="left"/>
      <w:pPr>
        <w:ind w:left="2160" w:hanging="360"/>
      </w:pPr>
      <w:rPr>
        <w:rFonts w:ascii="Wingdings" w:hAnsi="Wingdings" w:hint="default"/>
      </w:rPr>
    </w:lvl>
    <w:lvl w:ilvl="3" w:tplc="E3166CB8" w:tentative="1">
      <w:start w:val="1"/>
      <w:numFmt w:val="bullet"/>
      <w:lvlText w:val=""/>
      <w:lvlJc w:val="left"/>
      <w:pPr>
        <w:ind w:left="2880" w:hanging="360"/>
      </w:pPr>
      <w:rPr>
        <w:rFonts w:ascii="Symbol" w:hAnsi="Symbol" w:hint="default"/>
      </w:rPr>
    </w:lvl>
    <w:lvl w:ilvl="4" w:tplc="3BDCCEAA" w:tentative="1">
      <w:start w:val="1"/>
      <w:numFmt w:val="bullet"/>
      <w:lvlText w:val="o"/>
      <w:lvlJc w:val="left"/>
      <w:pPr>
        <w:ind w:left="3600" w:hanging="360"/>
      </w:pPr>
      <w:rPr>
        <w:rFonts w:ascii="Courier New" w:hAnsi="Courier New" w:cs="Courier New" w:hint="default"/>
      </w:rPr>
    </w:lvl>
    <w:lvl w:ilvl="5" w:tplc="D0A84610" w:tentative="1">
      <w:start w:val="1"/>
      <w:numFmt w:val="bullet"/>
      <w:lvlText w:val=""/>
      <w:lvlJc w:val="left"/>
      <w:pPr>
        <w:ind w:left="4320" w:hanging="360"/>
      </w:pPr>
      <w:rPr>
        <w:rFonts w:ascii="Wingdings" w:hAnsi="Wingdings" w:hint="default"/>
      </w:rPr>
    </w:lvl>
    <w:lvl w:ilvl="6" w:tplc="22520022" w:tentative="1">
      <w:start w:val="1"/>
      <w:numFmt w:val="bullet"/>
      <w:lvlText w:val=""/>
      <w:lvlJc w:val="left"/>
      <w:pPr>
        <w:ind w:left="5040" w:hanging="360"/>
      </w:pPr>
      <w:rPr>
        <w:rFonts w:ascii="Symbol" w:hAnsi="Symbol" w:hint="default"/>
      </w:rPr>
    </w:lvl>
    <w:lvl w:ilvl="7" w:tplc="87764CAA" w:tentative="1">
      <w:start w:val="1"/>
      <w:numFmt w:val="bullet"/>
      <w:lvlText w:val="o"/>
      <w:lvlJc w:val="left"/>
      <w:pPr>
        <w:ind w:left="5760" w:hanging="360"/>
      </w:pPr>
      <w:rPr>
        <w:rFonts w:ascii="Courier New" w:hAnsi="Courier New" w:cs="Courier New" w:hint="default"/>
      </w:rPr>
    </w:lvl>
    <w:lvl w:ilvl="8" w:tplc="80C6A852"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643CA92A">
      <w:start w:val="1"/>
      <w:numFmt w:val="bullet"/>
      <w:lvlText w:val=""/>
      <w:lvlJc w:val="left"/>
      <w:pPr>
        <w:tabs>
          <w:tab w:val="num" w:pos="720"/>
        </w:tabs>
        <w:ind w:left="720" w:hanging="360"/>
      </w:pPr>
      <w:rPr>
        <w:rFonts w:ascii="Symbol" w:hAnsi="Symbol" w:hint="default"/>
      </w:rPr>
    </w:lvl>
    <w:lvl w:ilvl="1" w:tplc="6344ABAA">
      <w:start w:val="1"/>
      <w:numFmt w:val="bullet"/>
      <w:lvlText w:val=""/>
      <w:lvlJc w:val="left"/>
      <w:pPr>
        <w:tabs>
          <w:tab w:val="num" w:pos="2088"/>
        </w:tabs>
        <w:ind w:left="2088" w:hanging="1008"/>
      </w:pPr>
      <w:rPr>
        <w:rFonts w:ascii="Symbol" w:hAnsi="Symbol" w:hint="default"/>
      </w:rPr>
    </w:lvl>
    <w:lvl w:ilvl="2" w:tplc="0A2ED0AE">
      <w:start w:val="1"/>
      <w:numFmt w:val="lowerRoman"/>
      <w:lvlText w:val="%3."/>
      <w:lvlJc w:val="right"/>
      <w:pPr>
        <w:tabs>
          <w:tab w:val="num" w:pos="2160"/>
        </w:tabs>
        <w:ind w:left="2160" w:hanging="180"/>
      </w:pPr>
    </w:lvl>
    <w:lvl w:ilvl="3" w:tplc="50DEC1C6" w:tentative="1">
      <w:start w:val="1"/>
      <w:numFmt w:val="decimal"/>
      <w:lvlText w:val="%4."/>
      <w:lvlJc w:val="left"/>
      <w:pPr>
        <w:tabs>
          <w:tab w:val="num" w:pos="2880"/>
        </w:tabs>
        <w:ind w:left="2880" w:hanging="360"/>
      </w:pPr>
    </w:lvl>
    <w:lvl w:ilvl="4" w:tplc="52EE0D90" w:tentative="1">
      <w:start w:val="1"/>
      <w:numFmt w:val="lowerLetter"/>
      <w:lvlText w:val="%5."/>
      <w:lvlJc w:val="left"/>
      <w:pPr>
        <w:tabs>
          <w:tab w:val="num" w:pos="3600"/>
        </w:tabs>
        <w:ind w:left="3600" w:hanging="360"/>
      </w:pPr>
    </w:lvl>
    <w:lvl w:ilvl="5" w:tplc="9A342F68" w:tentative="1">
      <w:start w:val="1"/>
      <w:numFmt w:val="lowerRoman"/>
      <w:lvlText w:val="%6."/>
      <w:lvlJc w:val="right"/>
      <w:pPr>
        <w:tabs>
          <w:tab w:val="num" w:pos="4320"/>
        </w:tabs>
        <w:ind w:left="4320" w:hanging="180"/>
      </w:pPr>
    </w:lvl>
    <w:lvl w:ilvl="6" w:tplc="10C82E36" w:tentative="1">
      <w:start w:val="1"/>
      <w:numFmt w:val="decimal"/>
      <w:lvlText w:val="%7."/>
      <w:lvlJc w:val="left"/>
      <w:pPr>
        <w:tabs>
          <w:tab w:val="num" w:pos="5040"/>
        </w:tabs>
        <w:ind w:left="5040" w:hanging="360"/>
      </w:pPr>
    </w:lvl>
    <w:lvl w:ilvl="7" w:tplc="292C0588" w:tentative="1">
      <w:start w:val="1"/>
      <w:numFmt w:val="lowerLetter"/>
      <w:lvlText w:val="%8."/>
      <w:lvlJc w:val="left"/>
      <w:pPr>
        <w:tabs>
          <w:tab w:val="num" w:pos="5760"/>
        </w:tabs>
        <w:ind w:left="5760" w:hanging="360"/>
      </w:pPr>
    </w:lvl>
    <w:lvl w:ilvl="8" w:tplc="B246BF54"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3CD081F6">
      <w:start w:val="1"/>
      <w:numFmt w:val="bullet"/>
      <w:lvlText w:val=""/>
      <w:lvlJc w:val="left"/>
      <w:pPr>
        <w:ind w:left="720" w:hanging="360"/>
      </w:pPr>
      <w:rPr>
        <w:rFonts w:ascii="Symbol" w:hAnsi="Symbol" w:hint="default"/>
      </w:rPr>
    </w:lvl>
    <w:lvl w:ilvl="1" w:tplc="361407BA" w:tentative="1">
      <w:start w:val="1"/>
      <w:numFmt w:val="bullet"/>
      <w:lvlText w:val="o"/>
      <w:lvlJc w:val="left"/>
      <w:pPr>
        <w:ind w:left="1440" w:hanging="360"/>
      </w:pPr>
      <w:rPr>
        <w:rFonts w:ascii="Courier New" w:hAnsi="Courier New" w:cs="Courier New" w:hint="default"/>
      </w:rPr>
    </w:lvl>
    <w:lvl w:ilvl="2" w:tplc="A5CAA62E" w:tentative="1">
      <w:start w:val="1"/>
      <w:numFmt w:val="bullet"/>
      <w:lvlText w:val=""/>
      <w:lvlJc w:val="left"/>
      <w:pPr>
        <w:ind w:left="2160" w:hanging="360"/>
      </w:pPr>
      <w:rPr>
        <w:rFonts w:ascii="Wingdings" w:hAnsi="Wingdings" w:hint="default"/>
      </w:rPr>
    </w:lvl>
    <w:lvl w:ilvl="3" w:tplc="A54276AE" w:tentative="1">
      <w:start w:val="1"/>
      <w:numFmt w:val="bullet"/>
      <w:lvlText w:val=""/>
      <w:lvlJc w:val="left"/>
      <w:pPr>
        <w:ind w:left="2880" w:hanging="360"/>
      </w:pPr>
      <w:rPr>
        <w:rFonts w:ascii="Symbol" w:hAnsi="Symbol" w:hint="default"/>
      </w:rPr>
    </w:lvl>
    <w:lvl w:ilvl="4" w:tplc="6D9EDE22" w:tentative="1">
      <w:start w:val="1"/>
      <w:numFmt w:val="bullet"/>
      <w:lvlText w:val="o"/>
      <w:lvlJc w:val="left"/>
      <w:pPr>
        <w:ind w:left="3600" w:hanging="360"/>
      </w:pPr>
      <w:rPr>
        <w:rFonts w:ascii="Courier New" w:hAnsi="Courier New" w:cs="Courier New" w:hint="default"/>
      </w:rPr>
    </w:lvl>
    <w:lvl w:ilvl="5" w:tplc="75B068E8" w:tentative="1">
      <w:start w:val="1"/>
      <w:numFmt w:val="bullet"/>
      <w:lvlText w:val=""/>
      <w:lvlJc w:val="left"/>
      <w:pPr>
        <w:ind w:left="4320" w:hanging="360"/>
      </w:pPr>
      <w:rPr>
        <w:rFonts w:ascii="Wingdings" w:hAnsi="Wingdings" w:hint="default"/>
      </w:rPr>
    </w:lvl>
    <w:lvl w:ilvl="6" w:tplc="F0F0D8D8" w:tentative="1">
      <w:start w:val="1"/>
      <w:numFmt w:val="bullet"/>
      <w:lvlText w:val=""/>
      <w:lvlJc w:val="left"/>
      <w:pPr>
        <w:ind w:left="5040" w:hanging="360"/>
      </w:pPr>
      <w:rPr>
        <w:rFonts w:ascii="Symbol" w:hAnsi="Symbol" w:hint="default"/>
      </w:rPr>
    </w:lvl>
    <w:lvl w:ilvl="7" w:tplc="597674D8" w:tentative="1">
      <w:start w:val="1"/>
      <w:numFmt w:val="bullet"/>
      <w:lvlText w:val="o"/>
      <w:lvlJc w:val="left"/>
      <w:pPr>
        <w:ind w:left="5760" w:hanging="360"/>
      </w:pPr>
      <w:rPr>
        <w:rFonts w:ascii="Courier New" w:hAnsi="Courier New" w:cs="Courier New" w:hint="default"/>
      </w:rPr>
    </w:lvl>
    <w:lvl w:ilvl="8" w:tplc="08920F72"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8F52E0D8">
      <w:start w:val="1"/>
      <w:numFmt w:val="bullet"/>
      <w:lvlText w:val=""/>
      <w:lvlJc w:val="left"/>
      <w:pPr>
        <w:ind w:left="720" w:hanging="360"/>
      </w:pPr>
      <w:rPr>
        <w:rFonts w:ascii="Wingdings" w:hAnsi="Wingdings" w:hint="default"/>
      </w:rPr>
    </w:lvl>
    <w:lvl w:ilvl="1" w:tplc="4D0898D6" w:tentative="1">
      <w:start w:val="1"/>
      <w:numFmt w:val="bullet"/>
      <w:lvlText w:val="o"/>
      <w:lvlJc w:val="left"/>
      <w:pPr>
        <w:ind w:left="1440" w:hanging="360"/>
      </w:pPr>
      <w:rPr>
        <w:rFonts w:ascii="Courier New" w:hAnsi="Courier New" w:cs="Courier New" w:hint="default"/>
      </w:rPr>
    </w:lvl>
    <w:lvl w:ilvl="2" w:tplc="E44AAC74" w:tentative="1">
      <w:start w:val="1"/>
      <w:numFmt w:val="bullet"/>
      <w:lvlText w:val=""/>
      <w:lvlJc w:val="left"/>
      <w:pPr>
        <w:ind w:left="2160" w:hanging="360"/>
      </w:pPr>
      <w:rPr>
        <w:rFonts w:ascii="Wingdings" w:hAnsi="Wingdings" w:hint="default"/>
      </w:rPr>
    </w:lvl>
    <w:lvl w:ilvl="3" w:tplc="85AC8E42" w:tentative="1">
      <w:start w:val="1"/>
      <w:numFmt w:val="bullet"/>
      <w:lvlText w:val=""/>
      <w:lvlJc w:val="left"/>
      <w:pPr>
        <w:ind w:left="2880" w:hanging="360"/>
      </w:pPr>
      <w:rPr>
        <w:rFonts w:ascii="Symbol" w:hAnsi="Symbol" w:hint="default"/>
      </w:rPr>
    </w:lvl>
    <w:lvl w:ilvl="4" w:tplc="0AC2F6C0" w:tentative="1">
      <w:start w:val="1"/>
      <w:numFmt w:val="bullet"/>
      <w:lvlText w:val="o"/>
      <w:lvlJc w:val="left"/>
      <w:pPr>
        <w:ind w:left="3600" w:hanging="360"/>
      </w:pPr>
      <w:rPr>
        <w:rFonts w:ascii="Courier New" w:hAnsi="Courier New" w:cs="Courier New" w:hint="default"/>
      </w:rPr>
    </w:lvl>
    <w:lvl w:ilvl="5" w:tplc="B6C676B0" w:tentative="1">
      <w:start w:val="1"/>
      <w:numFmt w:val="bullet"/>
      <w:lvlText w:val=""/>
      <w:lvlJc w:val="left"/>
      <w:pPr>
        <w:ind w:left="4320" w:hanging="360"/>
      </w:pPr>
      <w:rPr>
        <w:rFonts w:ascii="Wingdings" w:hAnsi="Wingdings" w:hint="default"/>
      </w:rPr>
    </w:lvl>
    <w:lvl w:ilvl="6" w:tplc="D0861D2E" w:tentative="1">
      <w:start w:val="1"/>
      <w:numFmt w:val="bullet"/>
      <w:lvlText w:val=""/>
      <w:lvlJc w:val="left"/>
      <w:pPr>
        <w:ind w:left="5040" w:hanging="360"/>
      </w:pPr>
      <w:rPr>
        <w:rFonts w:ascii="Symbol" w:hAnsi="Symbol" w:hint="default"/>
      </w:rPr>
    </w:lvl>
    <w:lvl w:ilvl="7" w:tplc="B0346BBA" w:tentative="1">
      <w:start w:val="1"/>
      <w:numFmt w:val="bullet"/>
      <w:lvlText w:val="o"/>
      <w:lvlJc w:val="left"/>
      <w:pPr>
        <w:ind w:left="5760" w:hanging="360"/>
      </w:pPr>
      <w:rPr>
        <w:rFonts w:ascii="Courier New" w:hAnsi="Courier New" w:cs="Courier New" w:hint="default"/>
      </w:rPr>
    </w:lvl>
    <w:lvl w:ilvl="8" w:tplc="1EBC7112"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E118E9F2">
      <w:start w:val="1"/>
      <w:numFmt w:val="bullet"/>
      <w:lvlText w:val=""/>
      <w:lvlJc w:val="left"/>
      <w:pPr>
        <w:ind w:left="720" w:hanging="360"/>
      </w:pPr>
      <w:rPr>
        <w:rFonts w:ascii="Wingdings" w:hAnsi="Wingdings" w:hint="default"/>
      </w:rPr>
    </w:lvl>
    <w:lvl w:ilvl="1" w:tplc="92D688C6" w:tentative="1">
      <w:start w:val="1"/>
      <w:numFmt w:val="bullet"/>
      <w:lvlText w:val="o"/>
      <w:lvlJc w:val="left"/>
      <w:pPr>
        <w:ind w:left="1440" w:hanging="360"/>
      </w:pPr>
      <w:rPr>
        <w:rFonts w:ascii="Courier New" w:hAnsi="Courier New" w:cs="Courier New" w:hint="default"/>
      </w:rPr>
    </w:lvl>
    <w:lvl w:ilvl="2" w:tplc="BCDCCB14" w:tentative="1">
      <w:start w:val="1"/>
      <w:numFmt w:val="bullet"/>
      <w:lvlText w:val=""/>
      <w:lvlJc w:val="left"/>
      <w:pPr>
        <w:ind w:left="2160" w:hanging="360"/>
      </w:pPr>
      <w:rPr>
        <w:rFonts w:ascii="Wingdings" w:hAnsi="Wingdings" w:hint="default"/>
      </w:rPr>
    </w:lvl>
    <w:lvl w:ilvl="3" w:tplc="53229E14" w:tentative="1">
      <w:start w:val="1"/>
      <w:numFmt w:val="bullet"/>
      <w:lvlText w:val=""/>
      <w:lvlJc w:val="left"/>
      <w:pPr>
        <w:ind w:left="2880" w:hanging="360"/>
      </w:pPr>
      <w:rPr>
        <w:rFonts w:ascii="Symbol" w:hAnsi="Symbol" w:hint="default"/>
      </w:rPr>
    </w:lvl>
    <w:lvl w:ilvl="4" w:tplc="FB50C444" w:tentative="1">
      <w:start w:val="1"/>
      <w:numFmt w:val="bullet"/>
      <w:lvlText w:val="o"/>
      <w:lvlJc w:val="left"/>
      <w:pPr>
        <w:ind w:left="3600" w:hanging="360"/>
      </w:pPr>
      <w:rPr>
        <w:rFonts w:ascii="Courier New" w:hAnsi="Courier New" w:cs="Courier New" w:hint="default"/>
      </w:rPr>
    </w:lvl>
    <w:lvl w:ilvl="5" w:tplc="EDD8077A" w:tentative="1">
      <w:start w:val="1"/>
      <w:numFmt w:val="bullet"/>
      <w:lvlText w:val=""/>
      <w:lvlJc w:val="left"/>
      <w:pPr>
        <w:ind w:left="4320" w:hanging="360"/>
      </w:pPr>
      <w:rPr>
        <w:rFonts w:ascii="Wingdings" w:hAnsi="Wingdings" w:hint="default"/>
      </w:rPr>
    </w:lvl>
    <w:lvl w:ilvl="6" w:tplc="1B8ACC40" w:tentative="1">
      <w:start w:val="1"/>
      <w:numFmt w:val="bullet"/>
      <w:lvlText w:val=""/>
      <w:lvlJc w:val="left"/>
      <w:pPr>
        <w:ind w:left="5040" w:hanging="360"/>
      </w:pPr>
      <w:rPr>
        <w:rFonts w:ascii="Symbol" w:hAnsi="Symbol" w:hint="default"/>
      </w:rPr>
    </w:lvl>
    <w:lvl w:ilvl="7" w:tplc="59E2BB3C" w:tentative="1">
      <w:start w:val="1"/>
      <w:numFmt w:val="bullet"/>
      <w:lvlText w:val="o"/>
      <w:lvlJc w:val="left"/>
      <w:pPr>
        <w:ind w:left="5760" w:hanging="360"/>
      </w:pPr>
      <w:rPr>
        <w:rFonts w:ascii="Courier New" w:hAnsi="Courier New" w:cs="Courier New" w:hint="default"/>
      </w:rPr>
    </w:lvl>
    <w:lvl w:ilvl="8" w:tplc="852A11C4"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DD76991A">
      <w:start w:val="1"/>
      <w:numFmt w:val="bullet"/>
      <w:lvlText w:val=""/>
      <w:lvlJc w:val="left"/>
      <w:pPr>
        <w:ind w:left="720" w:hanging="360"/>
      </w:pPr>
      <w:rPr>
        <w:rFonts w:ascii="Wingdings" w:hAnsi="Wingdings" w:hint="default"/>
      </w:rPr>
    </w:lvl>
    <w:lvl w:ilvl="1" w:tplc="1A7A0608" w:tentative="1">
      <w:start w:val="1"/>
      <w:numFmt w:val="bullet"/>
      <w:lvlText w:val="o"/>
      <w:lvlJc w:val="left"/>
      <w:pPr>
        <w:ind w:left="1440" w:hanging="360"/>
      </w:pPr>
      <w:rPr>
        <w:rFonts w:ascii="Courier New" w:hAnsi="Courier New" w:cs="Courier New" w:hint="default"/>
      </w:rPr>
    </w:lvl>
    <w:lvl w:ilvl="2" w:tplc="D8B066D2" w:tentative="1">
      <w:start w:val="1"/>
      <w:numFmt w:val="bullet"/>
      <w:lvlText w:val=""/>
      <w:lvlJc w:val="left"/>
      <w:pPr>
        <w:ind w:left="2160" w:hanging="360"/>
      </w:pPr>
      <w:rPr>
        <w:rFonts w:ascii="Wingdings" w:hAnsi="Wingdings" w:hint="default"/>
      </w:rPr>
    </w:lvl>
    <w:lvl w:ilvl="3" w:tplc="DCD6B172" w:tentative="1">
      <w:start w:val="1"/>
      <w:numFmt w:val="bullet"/>
      <w:lvlText w:val=""/>
      <w:lvlJc w:val="left"/>
      <w:pPr>
        <w:ind w:left="2880" w:hanging="360"/>
      </w:pPr>
      <w:rPr>
        <w:rFonts w:ascii="Symbol" w:hAnsi="Symbol" w:hint="default"/>
      </w:rPr>
    </w:lvl>
    <w:lvl w:ilvl="4" w:tplc="F6C6C972" w:tentative="1">
      <w:start w:val="1"/>
      <w:numFmt w:val="bullet"/>
      <w:lvlText w:val="o"/>
      <w:lvlJc w:val="left"/>
      <w:pPr>
        <w:ind w:left="3600" w:hanging="360"/>
      </w:pPr>
      <w:rPr>
        <w:rFonts w:ascii="Courier New" w:hAnsi="Courier New" w:cs="Courier New" w:hint="default"/>
      </w:rPr>
    </w:lvl>
    <w:lvl w:ilvl="5" w:tplc="BB0089B2" w:tentative="1">
      <w:start w:val="1"/>
      <w:numFmt w:val="bullet"/>
      <w:lvlText w:val=""/>
      <w:lvlJc w:val="left"/>
      <w:pPr>
        <w:ind w:left="4320" w:hanging="360"/>
      </w:pPr>
      <w:rPr>
        <w:rFonts w:ascii="Wingdings" w:hAnsi="Wingdings" w:hint="default"/>
      </w:rPr>
    </w:lvl>
    <w:lvl w:ilvl="6" w:tplc="1D6E4882" w:tentative="1">
      <w:start w:val="1"/>
      <w:numFmt w:val="bullet"/>
      <w:lvlText w:val=""/>
      <w:lvlJc w:val="left"/>
      <w:pPr>
        <w:ind w:left="5040" w:hanging="360"/>
      </w:pPr>
      <w:rPr>
        <w:rFonts w:ascii="Symbol" w:hAnsi="Symbol" w:hint="default"/>
      </w:rPr>
    </w:lvl>
    <w:lvl w:ilvl="7" w:tplc="F3C8E55A" w:tentative="1">
      <w:start w:val="1"/>
      <w:numFmt w:val="bullet"/>
      <w:lvlText w:val="o"/>
      <w:lvlJc w:val="left"/>
      <w:pPr>
        <w:ind w:left="5760" w:hanging="360"/>
      </w:pPr>
      <w:rPr>
        <w:rFonts w:ascii="Courier New" w:hAnsi="Courier New" w:cs="Courier New" w:hint="default"/>
      </w:rPr>
    </w:lvl>
    <w:lvl w:ilvl="8" w:tplc="74321B3C"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480A3930">
      <w:start w:val="1"/>
      <w:numFmt w:val="bullet"/>
      <w:lvlText w:val=""/>
      <w:lvlJc w:val="left"/>
      <w:pPr>
        <w:ind w:left="720" w:hanging="360"/>
      </w:pPr>
      <w:rPr>
        <w:rFonts w:ascii="Symbol" w:hAnsi="Symbol" w:hint="default"/>
      </w:rPr>
    </w:lvl>
    <w:lvl w:ilvl="1" w:tplc="5B4C04C2" w:tentative="1">
      <w:start w:val="1"/>
      <w:numFmt w:val="bullet"/>
      <w:lvlText w:val="o"/>
      <w:lvlJc w:val="left"/>
      <w:pPr>
        <w:ind w:left="1440" w:hanging="360"/>
      </w:pPr>
      <w:rPr>
        <w:rFonts w:ascii="Courier New" w:hAnsi="Courier New" w:cs="Courier New" w:hint="default"/>
      </w:rPr>
    </w:lvl>
    <w:lvl w:ilvl="2" w:tplc="F5DCC094" w:tentative="1">
      <w:start w:val="1"/>
      <w:numFmt w:val="bullet"/>
      <w:lvlText w:val=""/>
      <w:lvlJc w:val="left"/>
      <w:pPr>
        <w:ind w:left="2160" w:hanging="360"/>
      </w:pPr>
      <w:rPr>
        <w:rFonts w:ascii="Wingdings" w:hAnsi="Wingdings" w:hint="default"/>
      </w:rPr>
    </w:lvl>
    <w:lvl w:ilvl="3" w:tplc="8124A51C" w:tentative="1">
      <w:start w:val="1"/>
      <w:numFmt w:val="bullet"/>
      <w:lvlText w:val=""/>
      <w:lvlJc w:val="left"/>
      <w:pPr>
        <w:ind w:left="2880" w:hanging="360"/>
      </w:pPr>
      <w:rPr>
        <w:rFonts w:ascii="Symbol" w:hAnsi="Symbol" w:hint="default"/>
      </w:rPr>
    </w:lvl>
    <w:lvl w:ilvl="4" w:tplc="B4DE3CFA" w:tentative="1">
      <w:start w:val="1"/>
      <w:numFmt w:val="bullet"/>
      <w:lvlText w:val="o"/>
      <w:lvlJc w:val="left"/>
      <w:pPr>
        <w:ind w:left="3600" w:hanging="360"/>
      </w:pPr>
      <w:rPr>
        <w:rFonts w:ascii="Courier New" w:hAnsi="Courier New" w:cs="Courier New" w:hint="default"/>
      </w:rPr>
    </w:lvl>
    <w:lvl w:ilvl="5" w:tplc="BFCEE464" w:tentative="1">
      <w:start w:val="1"/>
      <w:numFmt w:val="bullet"/>
      <w:lvlText w:val=""/>
      <w:lvlJc w:val="left"/>
      <w:pPr>
        <w:ind w:left="4320" w:hanging="360"/>
      </w:pPr>
      <w:rPr>
        <w:rFonts w:ascii="Wingdings" w:hAnsi="Wingdings" w:hint="default"/>
      </w:rPr>
    </w:lvl>
    <w:lvl w:ilvl="6" w:tplc="50A8C3C2" w:tentative="1">
      <w:start w:val="1"/>
      <w:numFmt w:val="bullet"/>
      <w:lvlText w:val=""/>
      <w:lvlJc w:val="left"/>
      <w:pPr>
        <w:ind w:left="5040" w:hanging="360"/>
      </w:pPr>
      <w:rPr>
        <w:rFonts w:ascii="Symbol" w:hAnsi="Symbol" w:hint="default"/>
      </w:rPr>
    </w:lvl>
    <w:lvl w:ilvl="7" w:tplc="9BB05BE4" w:tentative="1">
      <w:start w:val="1"/>
      <w:numFmt w:val="bullet"/>
      <w:lvlText w:val="o"/>
      <w:lvlJc w:val="left"/>
      <w:pPr>
        <w:ind w:left="5760" w:hanging="360"/>
      </w:pPr>
      <w:rPr>
        <w:rFonts w:ascii="Courier New" w:hAnsi="Courier New" w:cs="Courier New" w:hint="default"/>
      </w:rPr>
    </w:lvl>
    <w:lvl w:ilvl="8" w:tplc="8ED04C26"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99A26896">
      <w:start w:val="1"/>
      <w:numFmt w:val="bullet"/>
      <w:lvlText w:val=""/>
      <w:lvlJc w:val="left"/>
      <w:pPr>
        <w:ind w:left="720" w:hanging="360"/>
      </w:pPr>
      <w:rPr>
        <w:rFonts w:ascii="Symbol" w:hAnsi="Symbol" w:hint="default"/>
      </w:rPr>
    </w:lvl>
    <w:lvl w:ilvl="1" w:tplc="A43403D4" w:tentative="1">
      <w:start w:val="1"/>
      <w:numFmt w:val="bullet"/>
      <w:lvlText w:val="o"/>
      <w:lvlJc w:val="left"/>
      <w:pPr>
        <w:ind w:left="1440" w:hanging="360"/>
      </w:pPr>
      <w:rPr>
        <w:rFonts w:ascii="Courier New" w:hAnsi="Courier New" w:cs="Courier New" w:hint="default"/>
      </w:rPr>
    </w:lvl>
    <w:lvl w:ilvl="2" w:tplc="1AD6FAC0" w:tentative="1">
      <w:start w:val="1"/>
      <w:numFmt w:val="bullet"/>
      <w:lvlText w:val=""/>
      <w:lvlJc w:val="left"/>
      <w:pPr>
        <w:ind w:left="2160" w:hanging="360"/>
      </w:pPr>
      <w:rPr>
        <w:rFonts w:ascii="Wingdings" w:hAnsi="Wingdings" w:hint="default"/>
      </w:rPr>
    </w:lvl>
    <w:lvl w:ilvl="3" w:tplc="294A7AFE" w:tentative="1">
      <w:start w:val="1"/>
      <w:numFmt w:val="bullet"/>
      <w:lvlText w:val=""/>
      <w:lvlJc w:val="left"/>
      <w:pPr>
        <w:ind w:left="2880" w:hanging="360"/>
      </w:pPr>
      <w:rPr>
        <w:rFonts w:ascii="Symbol" w:hAnsi="Symbol" w:hint="default"/>
      </w:rPr>
    </w:lvl>
    <w:lvl w:ilvl="4" w:tplc="C2527F9A" w:tentative="1">
      <w:start w:val="1"/>
      <w:numFmt w:val="bullet"/>
      <w:lvlText w:val="o"/>
      <w:lvlJc w:val="left"/>
      <w:pPr>
        <w:ind w:left="3600" w:hanging="360"/>
      </w:pPr>
      <w:rPr>
        <w:rFonts w:ascii="Courier New" w:hAnsi="Courier New" w:cs="Courier New" w:hint="default"/>
      </w:rPr>
    </w:lvl>
    <w:lvl w:ilvl="5" w:tplc="AF1AF8BA" w:tentative="1">
      <w:start w:val="1"/>
      <w:numFmt w:val="bullet"/>
      <w:lvlText w:val=""/>
      <w:lvlJc w:val="left"/>
      <w:pPr>
        <w:ind w:left="4320" w:hanging="360"/>
      </w:pPr>
      <w:rPr>
        <w:rFonts w:ascii="Wingdings" w:hAnsi="Wingdings" w:hint="default"/>
      </w:rPr>
    </w:lvl>
    <w:lvl w:ilvl="6" w:tplc="A2F285D0" w:tentative="1">
      <w:start w:val="1"/>
      <w:numFmt w:val="bullet"/>
      <w:lvlText w:val=""/>
      <w:lvlJc w:val="left"/>
      <w:pPr>
        <w:ind w:left="5040" w:hanging="360"/>
      </w:pPr>
      <w:rPr>
        <w:rFonts w:ascii="Symbol" w:hAnsi="Symbol" w:hint="default"/>
      </w:rPr>
    </w:lvl>
    <w:lvl w:ilvl="7" w:tplc="0EEA86CC" w:tentative="1">
      <w:start w:val="1"/>
      <w:numFmt w:val="bullet"/>
      <w:lvlText w:val="o"/>
      <w:lvlJc w:val="left"/>
      <w:pPr>
        <w:ind w:left="5760" w:hanging="360"/>
      </w:pPr>
      <w:rPr>
        <w:rFonts w:ascii="Courier New" w:hAnsi="Courier New" w:cs="Courier New" w:hint="default"/>
      </w:rPr>
    </w:lvl>
    <w:lvl w:ilvl="8" w:tplc="D5E44BF8"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B67E9FE6">
      <w:start w:val="1"/>
      <w:numFmt w:val="bullet"/>
      <w:lvlText w:val=""/>
      <w:lvlJc w:val="left"/>
      <w:pPr>
        <w:ind w:left="720" w:hanging="360"/>
      </w:pPr>
      <w:rPr>
        <w:rFonts w:ascii="Wingdings" w:hAnsi="Wingdings" w:hint="default"/>
      </w:rPr>
    </w:lvl>
    <w:lvl w:ilvl="1" w:tplc="D86E7A4C" w:tentative="1">
      <w:start w:val="1"/>
      <w:numFmt w:val="bullet"/>
      <w:lvlText w:val="o"/>
      <w:lvlJc w:val="left"/>
      <w:pPr>
        <w:ind w:left="1440" w:hanging="360"/>
      </w:pPr>
      <w:rPr>
        <w:rFonts w:ascii="Courier New" w:hAnsi="Courier New" w:cs="Courier New" w:hint="default"/>
      </w:rPr>
    </w:lvl>
    <w:lvl w:ilvl="2" w:tplc="4E740E76" w:tentative="1">
      <w:start w:val="1"/>
      <w:numFmt w:val="bullet"/>
      <w:lvlText w:val=""/>
      <w:lvlJc w:val="left"/>
      <w:pPr>
        <w:ind w:left="2160" w:hanging="360"/>
      </w:pPr>
      <w:rPr>
        <w:rFonts w:ascii="Wingdings" w:hAnsi="Wingdings" w:hint="default"/>
      </w:rPr>
    </w:lvl>
    <w:lvl w:ilvl="3" w:tplc="23E0BCD6" w:tentative="1">
      <w:start w:val="1"/>
      <w:numFmt w:val="bullet"/>
      <w:lvlText w:val=""/>
      <w:lvlJc w:val="left"/>
      <w:pPr>
        <w:ind w:left="2880" w:hanging="360"/>
      </w:pPr>
      <w:rPr>
        <w:rFonts w:ascii="Symbol" w:hAnsi="Symbol" w:hint="default"/>
      </w:rPr>
    </w:lvl>
    <w:lvl w:ilvl="4" w:tplc="EBF254A0" w:tentative="1">
      <w:start w:val="1"/>
      <w:numFmt w:val="bullet"/>
      <w:lvlText w:val="o"/>
      <w:lvlJc w:val="left"/>
      <w:pPr>
        <w:ind w:left="3600" w:hanging="360"/>
      </w:pPr>
      <w:rPr>
        <w:rFonts w:ascii="Courier New" w:hAnsi="Courier New" w:cs="Courier New" w:hint="default"/>
      </w:rPr>
    </w:lvl>
    <w:lvl w:ilvl="5" w:tplc="F04AD838" w:tentative="1">
      <w:start w:val="1"/>
      <w:numFmt w:val="bullet"/>
      <w:lvlText w:val=""/>
      <w:lvlJc w:val="left"/>
      <w:pPr>
        <w:ind w:left="4320" w:hanging="360"/>
      </w:pPr>
      <w:rPr>
        <w:rFonts w:ascii="Wingdings" w:hAnsi="Wingdings" w:hint="default"/>
      </w:rPr>
    </w:lvl>
    <w:lvl w:ilvl="6" w:tplc="8DD6BD66" w:tentative="1">
      <w:start w:val="1"/>
      <w:numFmt w:val="bullet"/>
      <w:lvlText w:val=""/>
      <w:lvlJc w:val="left"/>
      <w:pPr>
        <w:ind w:left="5040" w:hanging="360"/>
      </w:pPr>
      <w:rPr>
        <w:rFonts w:ascii="Symbol" w:hAnsi="Symbol" w:hint="default"/>
      </w:rPr>
    </w:lvl>
    <w:lvl w:ilvl="7" w:tplc="6BBA604E" w:tentative="1">
      <w:start w:val="1"/>
      <w:numFmt w:val="bullet"/>
      <w:lvlText w:val="o"/>
      <w:lvlJc w:val="left"/>
      <w:pPr>
        <w:ind w:left="5760" w:hanging="360"/>
      </w:pPr>
      <w:rPr>
        <w:rFonts w:ascii="Courier New" w:hAnsi="Courier New" w:cs="Courier New" w:hint="default"/>
      </w:rPr>
    </w:lvl>
    <w:lvl w:ilvl="8" w:tplc="2132ED62"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E07ED660">
      <w:start w:val="1"/>
      <w:numFmt w:val="bullet"/>
      <w:lvlText w:val=""/>
      <w:lvlJc w:val="left"/>
      <w:pPr>
        <w:ind w:left="720" w:hanging="360"/>
      </w:pPr>
      <w:rPr>
        <w:rFonts w:ascii="Wingdings" w:hAnsi="Wingdings" w:hint="default"/>
      </w:rPr>
    </w:lvl>
    <w:lvl w:ilvl="1" w:tplc="A0B02E24" w:tentative="1">
      <w:start w:val="1"/>
      <w:numFmt w:val="bullet"/>
      <w:lvlText w:val="o"/>
      <w:lvlJc w:val="left"/>
      <w:pPr>
        <w:ind w:left="1440" w:hanging="360"/>
      </w:pPr>
      <w:rPr>
        <w:rFonts w:ascii="Courier New" w:hAnsi="Courier New" w:cs="Courier New" w:hint="default"/>
      </w:rPr>
    </w:lvl>
    <w:lvl w:ilvl="2" w:tplc="95E26290" w:tentative="1">
      <w:start w:val="1"/>
      <w:numFmt w:val="bullet"/>
      <w:lvlText w:val=""/>
      <w:lvlJc w:val="left"/>
      <w:pPr>
        <w:ind w:left="2160" w:hanging="360"/>
      </w:pPr>
      <w:rPr>
        <w:rFonts w:ascii="Wingdings" w:hAnsi="Wingdings" w:hint="default"/>
      </w:rPr>
    </w:lvl>
    <w:lvl w:ilvl="3" w:tplc="B614D1B4" w:tentative="1">
      <w:start w:val="1"/>
      <w:numFmt w:val="bullet"/>
      <w:lvlText w:val=""/>
      <w:lvlJc w:val="left"/>
      <w:pPr>
        <w:ind w:left="2880" w:hanging="360"/>
      </w:pPr>
      <w:rPr>
        <w:rFonts w:ascii="Symbol" w:hAnsi="Symbol" w:hint="default"/>
      </w:rPr>
    </w:lvl>
    <w:lvl w:ilvl="4" w:tplc="94B08734" w:tentative="1">
      <w:start w:val="1"/>
      <w:numFmt w:val="bullet"/>
      <w:lvlText w:val="o"/>
      <w:lvlJc w:val="left"/>
      <w:pPr>
        <w:ind w:left="3600" w:hanging="360"/>
      </w:pPr>
      <w:rPr>
        <w:rFonts w:ascii="Courier New" w:hAnsi="Courier New" w:cs="Courier New" w:hint="default"/>
      </w:rPr>
    </w:lvl>
    <w:lvl w:ilvl="5" w:tplc="34F4BB0A" w:tentative="1">
      <w:start w:val="1"/>
      <w:numFmt w:val="bullet"/>
      <w:lvlText w:val=""/>
      <w:lvlJc w:val="left"/>
      <w:pPr>
        <w:ind w:left="4320" w:hanging="360"/>
      </w:pPr>
      <w:rPr>
        <w:rFonts w:ascii="Wingdings" w:hAnsi="Wingdings" w:hint="default"/>
      </w:rPr>
    </w:lvl>
    <w:lvl w:ilvl="6" w:tplc="EFBCBB9A" w:tentative="1">
      <w:start w:val="1"/>
      <w:numFmt w:val="bullet"/>
      <w:lvlText w:val=""/>
      <w:lvlJc w:val="left"/>
      <w:pPr>
        <w:ind w:left="5040" w:hanging="360"/>
      </w:pPr>
      <w:rPr>
        <w:rFonts w:ascii="Symbol" w:hAnsi="Symbol" w:hint="default"/>
      </w:rPr>
    </w:lvl>
    <w:lvl w:ilvl="7" w:tplc="7F264F12" w:tentative="1">
      <w:start w:val="1"/>
      <w:numFmt w:val="bullet"/>
      <w:lvlText w:val="o"/>
      <w:lvlJc w:val="left"/>
      <w:pPr>
        <w:ind w:left="5760" w:hanging="360"/>
      </w:pPr>
      <w:rPr>
        <w:rFonts w:ascii="Courier New" w:hAnsi="Courier New" w:cs="Courier New" w:hint="default"/>
      </w:rPr>
    </w:lvl>
    <w:lvl w:ilvl="8" w:tplc="F97EF1F0"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F8A0DD14">
      <w:start w:val="1"/>
      <w:numFmt w:val="bullet"/>
      <w:lvlText w:val=""/>
      <w:lvlJc w:val="left"/>
      <w:pPr>
        <w:ind w:left="720" w:hanging="360"/>
      </w:pPr>
      <w:rPr>
        <w:rFonts w:ascii="Wingdings" w:hAnsi="Wingdings" w:hint="default"/>
      </w:rPr>
    </w:lvl>
    <w:lvl w:ilvl="1" w:tplc="D9DA22F4" w:tentative="1">
      <w:start w:val="1"/>
      <w:numFmt w:val="bullet"/>
      <w:lvlText w:val="o"/>
      <w:lvlJc w:val="left"/>
      <w:pPr>
        <w:ind w:left="1440" w:hanging="360"/>
      </w:pPr>
      <w:rPr>
        <w:rFonts w:ascii="Courier New" w:hAnsi="Courier New" w:cs="Courier New" w:hint="default"/>
      </w:rPr>
    </w:lvl>
    <w:lvl w:ilvl="2" w:tplc="48264FDE" w:tentative="1">
      <w:start w:val="1"/>
      <w:numFmt w:val="bullet"/>
      <w:lvlText w:val=""/>
      <w:lvlJc w:val="left"/>
      <w:pPr>
        <w:ind w:left="2160" w:hanging="360"/>
      </w:pPr>
      <w:rPr>
        <w:rFonts w:ascii="Wingdings" w:hAnsi="Wingdings" w:hint="default"/>
      </w:rPr>
    </w:lvl>
    <w:lvl w:ilvl="3" w:tplc="7ABE29F4" w:tentative="1">
      <w:start w:val="1"/>
      <w:numFmt w:val="bullet"/>
      <w:lvlText w:val=""/>
      <w:lvlJc w:val="left"/>
      <w:pPr>
        <w:ind w:left="2880" w:hanging="360"/>
      </w:pPr>
      <w:rPr>
        <w:rFonts w:ascii="Symbol" w:hAnsi="Symbol" w:hint="default"/>
      </w:rPr>
    </w:lvl>
    <w:lvl w:ilvl="4" w:tplc="D2E68228" w:tentative="1">
      <w:start w:val="1"/>
      <w:numFmt w:val="bullet"/>
      <w:lvlText w:val="o"/>
      <w:lvlJc w:val="left"/>
      <w:pPr>
        <w:ind w:left="3600" w:hanging="360"/>
      </w:pPr>
      <w:rPr>
        <w:rFonts w:ascii="Courier New" w:hAnsi="Courier New" w:cs="Courier New" w:hint="default"/>
      </w:rPr>
    </w:lvl>
    <w:lvl w:ilvl="5" w:tplc="BFD854DA" w:tentative="1">
      <w:start w:val="1"/>
      <w:numFmt w:val="bullet"/>
      <w:lvlText w:val=""/>
      <w:lvlJc w:val="left"/>
      <w:pPr>
        <w:ind w:left="4320" w:hanging="360"/>
      </w:pPr>
      <w:rPr>
        <w:rFonts w:ascii="Wingdings" w:hAnsi="Wingdings" w:hint="default"/>
      </w:rPr>
    </w:lvl>
    <w:lvl w:ilvl="6" w:tplc="A2229A62" w:tentative="1">
      <w:start w:val="1"/>
      <w:numFmt w:val="bullet"/>
      <w:lvlText w:val=""/>
      <w:lvlJc w:val="left"/>
      <w:pPr>
        <w:ind w:left="5040" w:hanging="360"/>
      </w:pPr>
      <w:rPr>
        <w:rFonts w:ascii="Symbol" w:hAnsi="Symbol" w:hint="default"/>
      </w:rPr>
    </w:lvl>
    <w:lvl w:ilvl="7" w:tplc="48CE9D20" w:tentative="1">
      <w:start w:val="1"/>
      <w:numFmt w:val="bullet"/>
      <w:lvlText w:val="o"/>
      <w:lvlJc w:val="left"/>
      <w:pPr>
        <w:ind w:left="5760" w:hanging="360"/>
      </w:pPr>
      <w:rPr>
        <w:rFonts w:ascii="Courier New" w:hAnsi="Courier New" w:cs="Courier New" w:hint="default"/>
      </w:rPr>
    </w:lvl>
    <w:lvl w:ilvl="8" w:tplc="4190B7F4"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579685CE">
      <w:start w:val="1"/>
      <w:numFmt w:val="bullet"/>
      <w:lvlText w:val=""/>
      <w:lvlJc w:val="left"/>
      <w:pPr>
        <w:ind w:left="720" w:hanging="360"/>
      </w:pPr>
      <w:rPr>
        <w:rFonts w:ascii="Symbol" w:hAnsi="Symbol" w:hint="default"/>
      </w:rPr>
    </w:lvl>
    <w:lvl w:ilvl="1" w:tplc="B046EA72" w:tentative="1">
      <w:start w:val="1"/>
      <w:numFmt w:val="bullet"/>
      <w:lvlText w:val="o"/>
      <w:lvlJc w:val="left"/>
      <w:pPr>
        <w:ind w:left="1440" w:hanging="360"/>
      </w:pPr>
      <w:rPr>
        <w:rFonts w:ascii="Courier New" w:hAnsi="Courier New" w:cs="Courier New" w:hint="default"/>
      </w:rPr>
    </w:lvl>
    <w:lvl w:ilvl="2" w:tplc="CDCA40A4" w:tentative="1">
      <w:start w:val="1"/>
      <w:numFmt w:val="bullet"/>
      <w:lvlText w:val=""/>
      <w:lvlJc w:val="left"/>
      <w:pPr>
        <w:ind w:left="2160" w:hanging="360"/>
      </w:pPr>
      <w:rPr>
        <w:rFonts w:ascii="Wingdings" w:hAnsi="Wingdings" w:hint="default"/>
      </w:rPr>
    </w:lvl>
    <w:lvl w:ilvl="3" w:tplc="58EA6B74" w:tentative="1">
      <w:start w:val="1"/>
      <w:numFmt w:val="bullet"/>
      <w:lvlText w:val=""/>
      <w:lvlJc w:val="left"/>
      <w:pPr>
        <w:ind w:left="2880" w:hanging="360"/>
      </w:pPr>
      <w:rPr>
        <w:rFonts w:ascii="Symbol" w:hAnsi="Symbol" w:hint="default"/>
      </w:rPr>
    </w:lvl>
    <w:lvl w:ilvl="4" w:tplc="BFCA634E" w:tentative="1">
      <w:start w:val="1"/>
      <w:numFmt w:val="bullet"/>
      <w:lvlText w:val="o"/>
      <w:lvlJc w:val="left"/>
      <w:pPr>
        <w:ind w:left="3600" w:hanging="360"/>
      </w:pPr>
      <w:rPr>
        <w:rFonts w:ascii="Courier New" w:hAnsi="Courier New" w:cs="Courier New" w:hint="default"/>
      </w:rPr>
    </w:lvl>
    <w:lvl w:ilvl="5" w:tplc="363CE2B0" w:tentative="1">
      <w:start w:val="1"/>
      <w:numFmt w:val="bullet"/>
      <w:lvlText w:val=""/>
      <w:lvlJc w:val="left"/>
      <w:pPr>
        <w:ind w:left="4320" w:hanging="360"/>
      </w:pPr>
      <w:rPr>
        <w:rFonts w:ascii="Wingdings" w:hAnsi="Wingdings" w:hint="default"/>
      </w:rPr>
    </w:lvl>
    <w:lvl w:ilvl="6" w:tplc="1F12749C" w:tentative="1">
      <w:start w:val="1"/>
      <w:numFmt w:val="bullet"/>
      <w:lvlText w:val=""/>
      <w:lvlJc w:val="left"/>
      <w:pPr>
        <w:ind w:left="5040" w:hanging="360"/>
      </w:pPr>
      <w:rPr>
        <w:rFonts w:ascii="Symbol" w:hAnsi="Symbol" w:hint="default"/>
      </w:rPr>
    </w:lvl>
    <w:lvl w:ilvl="7" w:tplc="F46C5790" w:tentative="1">
      <w:start w:val="1"/>
      <w:numFmt w:val="bullet"/>
      <w:lvlText w:val="o"/>
      <w:lvlJc w:val="left"/>
      <w:pPr>
        <w:ind w:left="5760" w:hanging="360"/>
      </w:pPr>
      <w:rPr>
        <w:rFonts w:ascii="Courier New" w:hAnsi="Courier New" w:cs="Courier New" w:hint="default"/>
      </w:rPr>
    </w:lvl>
    <w:lvl w:ilvl="8" w:tplc="A748F738"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98768AD4">
      <w:start w:val="1"/>
      <w:numFmt w:val="bullet"/>
      <w:lvlText w:val=""/>
      <w:lvlJc w:val="left"/>
      <w:pPr>
        <w:ind w:left="720" w:hanging="360"/>
      </w:pPr>
      <w:rPr>
        <w:rFonts w:ascii="Wingdings" w:hAnsi="Wingdings" w:hint="default"/>
      </w:rPr>
    </w:lvl>
    <w:lvl w:ilvl="1" w:tplc="62CE0CD6" w:tentative="1">
      <w:start w:val="1"/>
      <w:numFmt w:val="bullet"/>
      <w:lvlText w:val="o"/>
      <w:lvlJc w:val="left"/>
      <w:pPr>
        <w:ind w:left="1440" w:hanging="360"/>
      </w:pPr>
      <w:rPr>
        <w:rFonts w:ascii="Courier New" w:hAnsi="Courier New" w:cs="Courier New" w:hint="default"/>
      </w:rPr>
    </w:lvl>
    <w:lvl w:ilvl="2" w:tplc="E6C23614" w:tentative="1">
      <w:start w:val="1"/>
      <w:numFmt w:val="bullet"/>
      <w:lvlText w:val=""/>
      <w:lvlJc w:val="left"/>
      <w:pPr>
        <w:ind w:left="2160" w:hanging="360"/>
      </w:pPr>
      <w:rPr>
        <w:rFonts w:ascii="Wingdings" w:hAnsi="Wingdings" w:hint="default"/>
      </w:rPr>
    </w:lvl>
    <w:lvl w:ilvl="3" w:tplc="EB801A32" w:tentative="1">
      <w:start w:val="1"/>
      <w:numFmt w:val="bullet"/>
      <w:lvlText w:val=""/>
      <w:lvlJc w:val="left"/>
      <w:pPr>
        <w:ind w:left="2880" w:hanging="360"/>
      </w:pPr>
      <w:rPr>
        <w:rFonts w:ascii="Symbol" w:hAnsi="Symbol" w:hint="default"/>
      </w:rPr>
    </w:lvl>
    <w:lvl w:ilvl="4" w:tplc="51A229B0" w:tentative="1">
      <w:start w:val="1"/>
      <w:numFmt w:val="bullet"/>
      <w:lvlText w:val="o"/>
      <w:lvlJc w:val="left"/>
      <w:pPr>
        <w:ind w:left="3600" w:hanging="360"/>
      </w:pPr>
      <w:rPr>
        <w:rFonts w:ascii="Courier New" w:hAnsi="Courier New" w:cs="Courier New" w:hint="default"/>
      </w:rPr>
    </w:lvl>
    <w:lvl w:ilvl="5" w:tplc="88C6AA9E" w:tentative="1">
      <w:start w:val="1"/>
      <w:numFmt w:val="bullet"/>
      <w:lvlText w:val=""/>
      <w:lvlJc w:val="left"/>
      <w:pPr>
        <w:ind w:left="4320" w:hanging="360"/>
      </w:pPr>
      <w:rPr>
        <w:rFonts w:ascii="Wingdings" w:hAnsi="Wingdings" w:hint="default"/>
      </w:rPr>
    </w:lvl>
    <w:lvl w:ilvl="6" w:tplc="E9CCB7BA" w:tentative="1">
      <w:start w:val="1"/>
      <w:numFmt w:val="bullet"/>
      <w:lvlText w:val=""/>
      <w:lvlJc w:val="left"/>
      <w:pPr>
        <w:ind w:left="5040" w:hanging="360"/>
      </w:pPr>
      <w:rPr>
        <w:rFonts w:ascii="Symbol" w:hAnsi="Symbol" w:hint="default"/>
      </w:rPr>
    </w:lvl>
    <w:lvl w:ilvl="7" w:tplc="CCEE3CF8" w:tentative="1">
      <w:start w:val="1"/>
      <w:numFmt w:val="bullet"/>
      <w:lvlText w:val="o"/>
      <w:lvlJc w:val="left"/>
      <w:pPr>
        <w:ind w:left="5760" w:hanging="360"/>
      </w:pPr>
      <w:rPr>
        <w:rFonts w:ascii="Courier New" w:hAnsi="Courier New" w:cs="Courier New" w:hint="default"/>
      </w:rPr>
    </w:lvl>
    <w:lvl w:ilvl="8" w:tplc="57502758"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A476F3DA">
      <w:start w:val="1"/>
      <w:numFmt w:val="bullet"/>
      <w:lvlText w:val=""/>
      <w:lvlJc w:val="left"/>
      <w:pPr>
        <w:ind w:left="720" w:hanging="360"/>
      </w:pPr>
      <w:rPr>
        <w:rFonts w:ascii="Symbol" w:hAnsi="Symbol" w:hint="default"/>
      </w:rPr>
    </w:lvl>
    <w:lvl w:ilvl="1" w:tplc="B8C60190" w:tentative="1">
      <w:start w:val="1"/>
      <w:numFmt w:val="bullet"/>
      <w:lvlText w:val="o"/>
      <w:lvlJc w:val="left"/>
      <w:pPr>
        <w:ind w:left="1440" w:hanging="360"/>
      </w:pPr>
      <w:rPr>
        <w:rFonts w:ascii="Courier New" w:hAnsi="Courier New" w:cs="Courier New" w:hint="default"/>
      </w:rPr>
    </w:lvl>
    <w:lvl w:ilvl="2" w:tplc="51663570" w:tentative="1">
      <w:start w:val="1"/>
      <w:numFmt w:val="bullet"/>
      <w:lvlText w:val=""/>
      <w:lvlJc w:val="left"/>
      <w:pPr>
        <w:ind w:left="2160" w:hanging="360"/>
      </w:pPr>
      <w:rPr>
        <w:rFonts w:ascii="Wingdings" w:hAnsi="Wingdings" w:hint="default"/>
      </w:rPr>
    </w:lvl>
    <w:lvl w:ilvl="3" w:tplc="6D166BDA" w:tentative="1">
      <w:start w:val="1"/>
      <w:numFmt w:val="bullet"/>
      <w:lvlText w:val=""/>
      <w:lvlJc w:val="left"/>
      <w:pPr>
        <w:ind w:left="2880" w:hanging="360"/>
      </w:pPr>
      <w:rPr>
        <w:rFonts w:ascii="Symbol" w:hAnsi="Symbol" w:hint="default"/>
      </w:rPr>
    </w:lvl>
    <w:lvl w:ilvl="4" w:tplc="F322289C" w:tentative="1">
      <w:start w:val="1"/>
      <w:numFmt w:val="bullet"/>
      <w:lvlText w:val="o"/>
      <w:lvlJc w:val="left"/>
      <w:pPr>
        <w:ind w:left="3600" w:hanging="360"/>
      </w:pPr>
      <w:rPr>
        <w:rFonts w:ascii="Courier New" w:hAnsi="Courier New" w:cs="Courier New" w:hint="default"/>
      </w:rPr>
    </w:lvl>
    <w:lvl w:ilvl="5" w:tplc="7526A7FC" w:tentative="1">
      <w:start w:val="1"/>
      <w:numFmt w:val="bullet"/>
      <w:lvlText w:val=""/>
      <w:lvlJc w:val="left"/>
      <w:pPr>
        <w:ind w:left="4320" w:hanging="360"/>
      </w:pPr>
      <w:rPr>
        <w:rFonts w:ascii="Wingdings" w:hAnsi="Wingdings" w:hint="default"/>
      </w:rPr>
    </w:lvl>
    <w:lvl w:ilvl="6" w:tplc="F83CA5C0" w:tentative="1">
      <w:start w:val="1"/>
      <w:numFmt w:val="bullet"/>
      <w:lvlText w:val=""/>
      <w:lvlJc w:val="left"/>
      <w:pPr>
        <w:ind w:left="5040" w:hanging="360"/>
      </w:pPr>
      <w:rPr>
        <w:rFonts w:ascii="Symbol" w:hAnsi="Symbol" w:hint="default"/>
      </w:rPr>
    </w:lvl>
    <w:lvl w:ilvl="7" w:tplc="599C0818" w:tentative="1">
      <w:start w:val="1"/>
      <w:numFmt w:val="bullet"/>
      <w:lvlText w:val="o"/>
      <w:lvlJc w:val="left"/>
      <w:pPr>
        <w:ind w:left="5760" w:hanging="360"/>
      </w:pPr>
      <w:rPr>
        <w:rFonts w:ascii="Courier New" w:hAnsi="Courier New" w:cs="Courier New" w:hint="default"/>
      </w:rPr>
    </w:lvl>
    <w:lvl w:ilvl="8" w:tplc="D51C5528"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C19AA43A">
      <w:start w:val="1"/>
      <w:numFmt w:val="bullet"/>
      <w:lvlText w:val=""/>
      <w:lvlJc w:val="left"/>
      <w:pPr>
        <w:ind w:left="720" w:hanging="360"/>
      </w:pPr>
      <w:rPr>
        <w:rFonts w:ascii="Symbol" w:hAnsi="Symbol" w:hint="default"/>
      </w:rPr>
    </w:lvl>
    <w:lvl w:ilvl="1" w:tplc="C2FCEE9E" w:tentative="1">
      <w:start w:val="1"/>
      <w:numFmt w:val="bullet"/>
      <w:lvlText w:val="o"/>
      <w:lvlJc w:val="left"/>
      <w:pPr>
        <w:ind w:left="1440" w:hanging="360"/>
      </w:pPr>
      <w:rPr>
        <w:rFonts w:ascii="Courier New" w:hAnsi="Courier New" w:cs="Courier New" w:hint="default"/>
      </w:rPr>
    </w:lvl>
    <w:lvl w:ilvl="2" w:tplc="CC6273CA" w:tentative="1">
      <w:start w:val="1"/>
      <w:numFmt w:val="bullet"/>
      <w:lvlText w:val=""/>
      <w:lvlJc w:val="left"/>
      <w:pPr>
        <w:ind w:left="2160" w:hanging="360"/>
      </w:pPr>
      <w:rPr>
        <w:rFonts w:ascii="Wingdings" w:hAnsi="Wingdings" w:hint="default"/>
      </w:rPr>
    </w:lvl>
    <w:lvl w:ilvl="3" w:tplc="91ECA9A4" w:tentative="1">
      <w:start w:val="1"/>
      <w:numFmt w:val="bullet"/>
      <w:lvlText w:val=""/>
      <w:lvlJc w:val="left"/>
      <w:pPr>
        <w:ind w:left="2880" w:hanging="360"/>
      </w:pPr>
      <w:rPr>
        <w:rFonts w:ascii="Symbol" w:hAnsi="Symbol" w:hint="default"/>
      </w:rPr>
    </w:lvl>
    <w:lvl w:ilvl="4" w:tplc="8B7CADB8" w:tentative="1">
      <w:start w:val="1"/>
      <w:numFmt w:val="bullet"/>
      <w:lvlText w:val="o"/>
      <w:lvlJc w:val="left"/>
      <w:pPr>
        <w:ind w:left="3600" w:hanging="360"/>
      </w:pPr>
      <w:rPr>
        <w:rFonts w:ascii="Courier New" w:hAnsi="Courier New" w:cs="Courier New" w:hint="default"/>
      </w:rPr>
    </w:lvl>
    <w:lvl w:ilvl="5" w:tplc="E6F4A176" w:tentative="1">
      <w:start w:val="1"/>
      <w:numFmt w:val="bullet"/>
      <w:lvlText w:val=""/>
      <w:lvlJc w:val="left"/>
      <w:pPr>
        <w:ind w:left="4320" w:hanging="360"/>
      </w:pPr>
      <w:rPr>
        <w:rFonts w:ascii="Wingdings" w:hAnsi="Wingdings" w:hint="default"/>
      </w:rPr>
    </w:lvl>
    <w:lvl w:ilvl="6" w:tplc="D884CFFC" w:tentative="1">
      <w:start w:val="1"/>
      <w:numFmt w:val="bullet"/>
      <w:lvlText w:val=""/>
      <w:lvlJc w:val="left"/>
      <w:pPr>
        <w:ind w:left="5040" w:hanging="360"/>
      </w:pPr>
      <w:rPr>
        <w:rFonts w:ascii="Symbol" w:hAnsi="Symbol" w:hint="default"/>
      </w:rPr>
    </w:lvl>
    <w:lvl w:ilvl="7" w:tplc="9334B4A6" w:tentative="1">
      <w:start w:val="1"/>
      <w:numFmt w:val="bullet"/>
      <w:lvlText w:val="o"/>
      <w:lvlJc w:val="left"/>
      <w:pPr>
        <w:ind w:left="5760" w:hanging="360"/>
      </w:pPr>
      <w:rPr>
        <w:rFonts w:ascii="Courier New" w:hAnsi="Courier New" w:cs="Courier New" w:hint="default"/>
      </w:rPr>
    </w:lvl>
    <w:lvl w:ilvl="8" w:tplc="DA22D63E"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61158"/>
    <w:rsid w:val="00A25670"/>
    <w:rsid w:val="00A61158"/>
    <w:rsid w:val="00C01EC9"/>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4E1ADC-3D99-48B5-8944-0B93DFB7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v-SE" w:eastAsia="sv-SE" w:bidi="sv-S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v-S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v-S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v-SE"/>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sv-SE"/>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sv-SE"/>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sv-SE"/>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sv-SE"/>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sv-SE"/>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sv-SE"/>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sv-SE"/>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sv-SE"/>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sv-SE"/>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sv-SE"/>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sv-SE"/>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4.xml><?xml version="1.0" encoding="utf-8"?>
<ds:datastoreItem xmlns:ds="http://schemas.openxmlformats.org/officeDocument/2006/customXml" ds:itemID="{2E834537-BAAA-4439-8ADA-3E882CFA0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2295</Words>
  <Characters>13086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5</cp:revision>
  <cp:lastPrinted>2015-09-24T13:45:00Z</cp:lastPrinted>
  <dcterms:created xsi:type="dcterms:W3CDTF">2016-12-12T16:15:00Z</dcterms:created>
  <dcterms:modified xsi:type="dcterms:W3CDTF">2016-12-21T14:34:00Z</dcterms:modified>
</cp:coreProperties>
</file>