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0D219C"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234826"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0D219C" w:rsidP="00596BE1">
      <w:pPr>
        <w:pStyle w:val="Default"/>
        <w:jc w:val="center"/>
        <w:rPr>
          <w:rFonts w:ascii="Verdana" w:hAnsi="Verdana" w:cs="Calibri"/>
          <w:b/>
          <w:caps/>
          <w:sz w:val="20"/>
          <w:szCs w:val="20"/>
        </w:rPr>
      </w:pPr>
    </w:p>
    <w:p w:rsidR="00596BE1" w:rsidRPr="00C22ABA" w:rsidRDefault="000D219C" w:rsidP="00596BE1">
      <w:pPr>
        <w:pStyle w:val="Default"/>
        <w:jc w:val="center"/>
        <w:rPr>
          <w:rFonts w:ascii="Verdana" w:hAnsi="Verdana" w:cs="Calibri"/>
          <w:b/>
          <w:caps/>
          <w:sz w:val="20"/>
          <w:szCs w:val="20"/>
        </w:rPr>
      </w:pPr>
      <w:r>
        <w:rPr>
          <w:rFonts w:ascii="Verdana" w:hAnsi="Verdana"/>
          <w:b/>
          <w:caps/>
          <w:sz w:val="20"/>
        </w:rPr>
        <w:t>COMITETUL UNIC DE REZOLUȚIE</w:t>
      </w:r>
    </w:p>
    <w:p w:rsidR="00596BE1" w:rsidRPr="00C22ABA" w:rsidRDefault="000D219C" w:rsidP="00596BE1">
      <w:pPr>
        <w:pStyle w:val="Default"/>
        <w:jc w:val="center"/>
        <w:rPr>
          <w:rFonts w:ascii="Verdana" w:hAnsi="Verdana" w:cs="Calibri"/>
          <w:b/>
          <w:caps/>
          <w:sz w:val="20"/>
          <w:szCs w:val="20"/>
        </w:rPr>
      </w:pPr>
    </w:p>
    <w:p w:rsidR="00596BE1" w:rsidRPr="00C22ABA" w:rsidRDefault="000D219C" w:rsidP="00596BE1">
      <w:pPr>
        <w:pStyle w:val="Default"/>
        <w:jc w:val="center"/>
        <w:rPr>
          <w:rFonts w:ascii="Verdana" w:hAnsi="Verdana" w:cs="Calibri"/>
          <w:b/>
          <w:caps/>
          <w:sz w:val="20"/>
          <w:szCs w:val="20"/>
        </w:rPr>
      </w:pPr>
      <w:r>
        <w:rPr>
          <w:rFonts w:ascii="Verdana" w:hAnsi="Verdana"/>
          <w:b/>
          <w:caps/>
          <w:sz w:val="20"/>
        </w:rPr>
        <w:t>ANUNȚ DE POST VACANT</w:t>
      </w:r>
    </w:p>
    <w:p w:rsidR="00596BE1" w:rsidRPr="00C22ABA" w:rsidRDefault="000D219C" w:rsidP="00596BE1">
      <w:pPr>
        <w:autoSpaceDE w:val="0"/>
        <w:autoSpaceDN w:val="0"/>
        <w:adjustRightInd w:val="0"/>
        <w:spacing w:after="0" w:line="240" w:lineRule="auto"/>
        <w:jc w:val="center"/>
        <w:rPr>
          <w:rFonts w:ascii="Verdana" w:hAnsi="Verdana" w:cs="Calibri"/>
          <w:b/>
          <w:sz w:val="20"/>
          <w:szCs w:val="20"/>
        </w:rPr>
      </w:pPr>
    </w:p>
    <w:p w:rsidR="009853DC" w:rsidRDefault="000D219C"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OFIȚER DE FOND </w:t>
      </w:r>
    </w:p>
    <w:p w:rsidR="009853DC" w:rsidRDefault="000D219C"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0D219C"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0D219C"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Tipul contractului</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 temporar</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Grupa de funcții și gradul</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contractului</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ani (cu posibilitate de reînnoire)</w:t>
            </w:r>
          </w:p>
        </w:tc>
      </w:tr>
      <w:tr w:rsidR="00A87F15" w:rsidTr="00596BE1">
        <w:trPr>
          <w:trHeight w:val="204"/>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Domeniul</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Fondul unic de rezoluție (FUR)</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Locul de desfășurare a activității</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Belgia</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Salariu lunar de bază estimat</w:t>
            </w:r>
          </w:p>
        </w:tc>
        <w:tc>
          <w:tcPr>
            <w:tcW w:w="5112" w:type="dxa"/>
            <w:shd w:val="clear" w:color="auto" w:fill="auto"/>
          </w:tcPr>
          <w:p w:rsidR="00596BE1" w:rsidRPr="00C22ABA" w:rsidRDefault="000D219C" w:rsidP="006332FA">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4 </w:t>
            </w:r>
            <w:r w:rsidR="006332FA">
              <w:rPr>
                <w:rFonts w:ascii="Verdana" w:hAnsi="Verdana"/>
                <w:color w:val="000000"/>
                <w:sz w:val="20"/>
              </w:rPr>
              <w:t>637</w:t>
            </w:r>
            <w:r>
              <w:rPr>
                <w:rFonts w:ascii="Verdana" w:hAnsi="Verdana"/>
                <w:color w:val="000000"/>
                <w:sz w:val="20"/>
              </w:rPr>
              <w:t>,</w:t>
            </w:r>
            <w:r w:rsidR="006332FA">
              <w:rPr>
                <w:rFonts w:ascii="Verdana" w:hAnsi="Verdana"/>
                <w:color w:val="000000"/>
                <w:sz w:val="20"/>
              </w:rPr>
              <w:t>77</w:t>
            </w:r>
            <w:r>
              <w:rPr>
                <w:rFonts w:ascii="Verdana" w:hAnsi="Verdana"/>
                <w:color w:val="000000"/>
                <w:sz w:val="20"/>
              </w:rPr>
              <w:t xml:space="preserve"> EUR</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Termenul de depunere a candidaturilor</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ianuarie 2017</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rezervă va fi valabilă până la</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decembrie 2017</w:t>
            </w:r>
          </w:p>
        </w:tc>
      </w:tr>
      <w:tr w:rsidR="00A87F15" w:rsidTr="00596BE1">
        <w:trPr>
          <w:trHeight w:val="258"/>
          <w:jc w:val="center"/>
        </w:trPr>
        <w:tc>
          <w:tcPr>
            <w:tcW w:w="5112" w:type="dxa"/>
            <w:shd w:val="clear" w:color="auto" w:fill="auto"/>
          </w:tcPr>
          <w:p w:rsidR="00596BE1" w:rsidRPr="00C22ABA" w:rsidRDefault="000D219C"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Perioada de probă</w:t>
            </w:r>
          </w:p>
        </w:tc>
        <w:tc>
          <w:tcPr>
            <w:tcW w:w="5112" w:type="dxa"/>
            <w:shd w:val="clear" w:color="auto" w:fill="auto"/>
          </w:tcPr>
          <w:p w:rsidR="00596BE1" w:rsidRPr="00C22ABA" w:rsidRDefault="000D219C"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luni</w:t>
            </w:r>
          </w:p>
        </w:tc>
      </w:tr>
    </w:tbl>
    <w:p w:rsidR="00596BE1" w:rsidRPr="00C22ABA" w:rsidRDefault="000D219C" w:rsidP="00596BE1">
      <w:pPr>
        <w:pStyle w:val="Default"/>
        <w:rPr>
          <w:rFonts w:ascii="Verdana" w:hAnsi="Verdana" w:cs="Calibri"/>
          <w:b/>
          <w:bCs/>
          <w:sz w:val="20"/>
          <w:szCs w:val="20"/>
        </w:rPr>
      </w:pPr>
    </w:p>
    <w:p w:rsidR="00596BE1" w:rsidRPr="00C22ABA" w:rsidRDefault="000D219C" w:rsidP="00596BE1">
      <w:pPr>
        <w:pStyle w:val="Default"/>
        <w:rPr>
          <w:rFonts w:ascii="Verdana" w:hAnsi="Verdana" w:cs="Calibri"/>
          <w:b/>
          <w:bCs/>
          <w:sz w:val="20"/>
          <w:szCs w:val="20"/>
          <w:u w:val="single"/>
        </w:rPr>
      </w:pPr>
    </w:p>
    <w:p w:rsidR="00596BE1" w:rsidRPr="00C22ABA" w:rsidRDefault="000D219C" w:rsidP="00596BE1">
      <w:pPr>
        <w:pStyle w:val="Default"/>
        <w:rPr>
          <w:rFonts w:ascii="Verdana" w:hAnsi="Verdana" w:cs="Calibri"/>
          <w:sz w:val="20"/>
          <w:szCs w:val="20"/>
        </w:rPr>
      </w:pPr>
      <w:r>
        <w:rPr>
          <w:rFonts w:ascii="Verdana" w:hAnsi="Verdana"/>
          <w:b/>
          <w:sz w:val="20"/>
          <w:u w:val="single"/>
        </w:rPr>
        <w:t xml:space="preserve">COMITETUL UNIC DE REZOLUȚIE (SRB) </w:t>
      </w:r>
    </w:p>
    <w:p w:rsidR="00596BE1" w:rsidRPr="00C22ABA" w:rsidRDefault="000D219C"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este autoritatea europeană de rezoluție din cadrul Uniunii europene bancare și al </w:t>
      </w:r>
      <w:r>
        <w:rPr>
          <w:rFonts w:ascii="Verdana" w:hAnsi="Verdana"/>
          <w:b/>
          <w:sz w:val="20"/>
        </w:rPr>
        <w:t>doilea pilon al Uniunii bancare nou create</w:t>
      </w:r>
      <w:r>
        <w:rPr>
          <w:rFonts w:ascii="Verdana" w:hAnsi="Verdana"/>
          <w:sz w:val="20"/>
        </w:rPr>
        <w:t>.</w:t>
      </w:r>
      <w:r>
        <w:rPr>
          <w:rFonts w:ascii="Verdana" w:hAnsi="Verdana"/>
          <w:b/>
          <w:sz w:val="20"/>
        </w:rPr>
        <w:t xml:space="preserve"> Împreună cu autoritățile naționale de rezoluție, acesta formează „mecanismul unic de </w:t>
      </w:r>
      <w:r>
        <w:rPr>
          <w:rFonts w:ascii="Verdana" w:hAnsi="Verdana"/>
          <w:b/>
          <w:sz w:val="20"/>
        </w:rPr>
        <w:t>rezoluție” (MUR).</w:t>
      </w:r>
      <w:r>
        <w:rPr>
          <w:rFonts w:ascii="Verdana" w:hAnsi="Verdana"/>
          <w:sz w:val="20"/>
        </w:rPr>
        <w:t xml:space="preserve"> Acesta efectuează activități în strânsă colaborare cu autoritățile naționale de rezoluție ale statelor membre participante, cu Comisia Europeană și, în special, cu Banca Centrală Europeană.</w:t>
      </w:r>
    </w:p>
    <w:p w:rsidR="00596BE1" w:rsidRPr="00BC1212" w:rsidRDefault="000D219C"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Misiunea acestuia este de a asigura o rezoluție </w:t>
      </w:r>
      <w:r>
        <w:rPr>
          <w:rFonts w:ascii="Verdana" w:hAnsi="Verdana"/>
          <w:sz w:val="20"/>
        </w:rPr>
        <w:t>ordonată a băncilor în curs de a intra în dificultate, cu un impact minim asupra economiei reale și asupra finanțelor publice ale statelor membre participante și ale altora.</w:t>
      </w:r>
    </w:p>
    <w:p w:rsidR="00596BE1" w:rsidRPr="00BC1212" w:rsidRDefault="000D219C"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SRB este responsabil, de asemenea, de gestionarea Fondului unic de rezoluție, care</w:t>
      </w:r>
      <w:r>
        <w:rPr>
          <w:rFonts w:ascii="Verdana" w:hAnsi="Verdana"/>
          <w:sz w:val="20"/>
        </w:rPr>
        <w:t xml:space="preserve"> este stabilit de mecanismul unic de rezoluție pentru a asigura disponibilitatea sprijinului financiar pe termen mediu atunci când este necesar, în timp ce o instituție de credit este restructurată și/sau redresată. </w:t>
      </w:r>
    </w:p>
    <w:p w:rsidR="00596BE1" w:rsidRPr="00BC1212"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este o agenție autofinanțată a Uniu</w:t>
      </w:r>
      <w:r>
        <w:rPr>
          <w:rFonts w:ascii="Verdana" w:hAnsi="Verdana"/>
          <w:sz w:val="20"/>
        </w:rPr>
        <w:t>nii Europene.</w:t>
      </w:r>
    </w:p>
    <w:p w:rsidR="00596BE1" w:rsidRPr="00BC1212" w:rsidRDefault="000D219C"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SRB va efectua sarcini specifice pentru a pregăti și a efectua rezoluția băncilor care sunt în curs de a intra în dificultate sau sunt susceptibile să intre în dificultate. </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Postul vacant</w:t>
      </w:r>
    </w:p>
    <w:p w:rsidR="00596BE1" w:rsidRPr="00C22ABA" w:rsidRDefault="000D219C" w:rsidP="00596BE1">
      <w:pPr>
        <w:pStyle w:val="Default"/>
        <w:spacing w:after="100" w:afterAutospacing="1"/>
        <w:jc w:val="both"/>
        <w:rPr>
          <w:rFonts w:ascii="Verdana" w:hAnsi="Verdana" w:cs="Calibri"/>
          <w:color w:val="auto"/>
          <w:sz w:val="20"/>
          <w:szCs w:val="20"/>
        </w:rPr>
      </w:pPr>
      <w:r>
        <w:rPr>
          <w:rFonts w:ascii="Verdana" w:hAnsi="Verdana"/>
          <w:color w:val="auto"/>
          <w:sz w:val="20"/>
        </w:rPr>
        <w:t>SRB organizează o invitație de exprimare a interesului</w:t>
      </w:r>
      <w:r>
        <w:rPr>
          <w:rFonts w:ascii="Verdana" w:hAnsi="Verdana"/>
          <w:color w:val="auto"/>
          <w:sz w:val="20"/>
        </w:rPr>
        <w:t xml:space="preserve"> în vederea stabilirii unei liste de rezervă de agenți temporari pentru postul de ofițer de fond în cadrul Fondului unic de rezoluție.</w:t>
      </w:r>
    </w:p>
    <w:p w:rsidR="00596BE1" w:rsidRPr="009853DC" w:rsidRDefault="000D219C" w:rsidP="009853DC">
      <w:pPr>
        <w:pStyle w:val="Heading1"/>
      </w:pPr>
      <w:r>
        <w:lastRenderedPageBreak/>
        <w:t>Profilul</w:t>
      </w:r>
    </w:p>
    <w:p w:rsidR="00596BE1" w:rsidRDefault="000D219C"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Ofițerul de fond va participa la dezvoltarea Fondului unic de rezoluție (FUR), </w:t>
      </w:r>
      <w:r>
        <w:rPr>
          <w:rFonts w:ascii="Verdana" w:hAnsi="Verdana"/>
          <w:i/>
          <w:sz w:val="20"/>
        </w:rPr>
        <w:t>în special la punerea în aplicare</w:t>
      </w:r>
      <w:r>
        <w:rPr>
          <w:rFonts w:ascii="Verdana" w:hAnsi="Verdana"/>
          <w:i/>
          <w:sz w:val="20"/>
        </w:rPr>
        <w:t xml:space="preserve"> a politicii de contribuție, de finanțare și de investiție a FUR și la efectuarea sarcinilor zilnice ale acestuia </w:t>
      </w:r>
      <w:r>
        <w:rPr>
          <w:rFonts w:ascii="Verdana" w:hAnsi="Verdana"/>
          <w:sz w:val="20"/>
        </w:rPr>
        <w:t xml:space="preserve">în scopul realizării obiectivelor MUR și al îndeplinirii cerințelor prevăzute în regulamentul MUR și regulamentul delegat.  </w:t>
      </w:r>
    </w:p>
    <w:p w:rsidR="00596BE1" w:rsidRDefault="000D219C" w:rsidP="00596BE1">
      <w:pPr>
        <w:autoSpaceDE w:val="0"/>
        <w:autoSpaceDN w:val="0"/>
        <w:adjustRightInd w:val="0"/>
        <w:spacing w:after="0" w:line="240" w:lineRule="auto"/>
        <w:jc w:val="both"/>
        <w:rPr>
          <w:rFonts w:ascii="Verdana" w:hAnsi="Verdana" w:cs="Calibri"/>
          <w:sz w:val="20"/>
          <w:szCs w:val="20"/>
        </w:rPr>
      </w:pPr>
    </w:p>
    <w:p w:rsidR="00596BE1" w:rsidRPr="007373E3" w:rsidRDefault="000D219C"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În funcție de sp</w:t>
      </w:r>
      <w:r>
        <w:rPr>
          <w:rFonts w:ascii="Verdana" w:hAnsi="Verdana"/>
          <w:sz w:val="20"/>
        </w:rPr>
        <w:t xml:space="preserve">ecializarea titularului postului, acesta va contribui, de asemenea, la elaborarea instrumentelor care urmează să fie utilizate de FUR în activitățile zilnice ale acestuia. </w:t>
      </w:r>
    </w:p>
    <w:p w:rsidR="00596BE1" w:rsidRDefault="000D219C" w:rsidP="00596BE1">
      <w:pPr>
        <w:autoSpaceDE w:val="0"/>
        <w:autoSpaceDN w:val="0"/>
        <w:adjustRightInd w:val="0"/>
        <w:spacing w:after="0" w:line="240" w:lineRule="auto"/>
        <w:jc w:val="both"/>
        <w:rPr>
          <w:rFonts w:ascii="Verdana" w:hAnsi="Verdana" w:cs="Calibri"/>
          <w:sz w:val="20"/>
          <w:szCs w:val="20"/>
        </w:rPr>
      </w:pPr>
    </w:p>
    <w:p w:rsidR="00596BE1" w:rsidRPr="00195C7D" w:rsidRDefault="000D219C"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Ofițerul de fond va fi membrul unei echipe multinaționale. Acesta va efectua activ</w:t>
      </w:r>
      <w:r>
        <w:rPr>
          <w:rFonts w:ascii="Verdana" w:hAnsi="Verdana"/>
          <w:sz w:val="20"/>
        </w:rPr>
        <w:t>ități îndeaproape cu membrii de rang înalt ai echipei, fiind în măsură să efectueze sarcini în mod independent sub supravegherea acestora și având o atitudine orientată spre serviciu și o abordare pozitivă.</w:t>
      </w:r>
    </w:p>
    <w:p w:rsidR="00596BE1" w:rsidRPr="004F1418" w:rsidRDefault="000D219C"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0D219C" w:rsidP="009853DC">
      <w:pPr>
        <w:pStyle w:val="Heading2"/>
      </w:pPr>
      <w:r>
        <w:t>Atribuții</w:t>
      </w:r>
    </w:p>
    <w:p w:rsidR="00596BE1" w:rsidRPr="006C6832" w:rsidRDefault="000D219C"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 xml:space="preserve">În funcție de specializare, ofițerul </w:t>
      </w:r>
      <w:r>
        <w:rPr>
          <w:rFonts w:ascii="Verdana" w:hAnsi="Verdana"/>
          <w:color w:val="000000"/>
          <w:sz w:val="20"/>
        </w:rPr>
        <w:t>de fond va fi desemnat unei echipe a FUR. Atribuțiile sale vor varia în consecință.</w:t>
      </w:r>
    </w:p>
    <w:p w:rsidR="00596BE1" w:rsidRDefault="000D219C" w:rsidP="00596BE1">
      <w:pPr>
        <w:autoSpaceDE w:val="0"/>
        <w:autoSpaceDN w:val="0"/>
        <w:adjustRightInd w:val="0"/>
        <w:spacing w:after="0" w:line="240" w:lineRule="auto"/>
        <w:rPr>
          <w:rFonts w:ascii="Verdana" w:hAnsi="Verdana" w:cs="Calibri"/>
          <w:color w:val="000000"/>
          <w:sz w:val="20"/>
          <w:szCs w:val="20"/>
        </w:rPr>
      </w:pPr>
    </w:p>
    <w:p w:rsidR="00596BE1" w:rsidRDefault="000D219C" w:rsidP="00596BE1">
      <w:pPr>
        <w:autoSpaceDE w:val="0"/>
        <w:autoSpaceDN w:val="0"/>
        <w:adjustRightInd w:val="0"/>
        <w:spacing w:after="0"/>
        <w:rPr>
          <w:rFonts w:ascii="Verdana" w:hAnsi="Verdana" w:cs="Calibri"/>
          <w:sz w:val="20"/>
          <w:szCs w:val="20"/>
        </w:rPr>
      </w:pPr>
      <w:r>
        <w:rPr>
          <w:rFonts w:ascii="Verdana" w:hAnsi="Verdana"/>
          <w:sz w:val="20"/>
        </w:rPr>
        <w:t xml:space="preserve">Ca parte din echipa de </w:t>
      </w:r>
      <w:r>
        <w:rPr>
          <w:rFonts w:ascii="Verdana" w:hAnsi="Verdana"/>
          <w:sz w:val="20"/>
          <w:u w:val="single"/>
        </w:rPr>
        <w:t>finanțare</w:t>
      </w:r>
      <w:r>
        <w:rPr>
          <w:rFonts w:ascii="Verdana" w:hAnsi="Verdana"/>
          <w:sz w:val="20"/>
        </w:rPr>
        <w:t>:</w:t>
      </w:r>
    </w:p>
    <w:p w:rsidR="00596BE1" w:rsidRDefault="000D219C" w:rsidP="00596BE1">
      <w:pPr>
        <w:autoSpaceDE w:val="0"/>
        <w:autoSpaceDN w:val="0"/>
        <w:adjustRightInd w:val="0"/>
        <w:spacing w:after="0"/>
        <w:ind w:left="720"/>
        <w:rPr>
          <w:rFonts w:ascii="Verdana" w:hAnsi="Verdana" w:cs="Calibri"/>
          <w:sz w:val="20"/>
          <w:szCs w:val="20"/>
        </w:rPr>
      </w:pPr>
    </w:p>
    <w:p w:rsidR="00596BE1" w:rsidRPr="00195C7D"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contribuirea la executarea fondurilor și a strategiei de finanțare a FUR, astfel cum definește Comitetul și în cadrul juridic aplicabil </w:t>
      </w:r>
      <w:r>
        <w:rPr>
          <w:rFonts w:ascii="Verdana" w:hAnsi="Verdana"/>
          <w:sz w:val="20"/>
        </w:rPr>
        <w:t xml:space="preserve">FUR. Acest lucru include participarea la negocieri (discuții juridice și financiare) cu privire la împrumuturi și măsuri similare pentru FUR;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gestionarea raportării în temeiul politicii de finanțare și a cadrului de gestionare a riscurilor ale FUR în scop</w:t>
      </w:r>
      <w:r>
        <w:rPr>
          <w:rFonts w:ascii="Verdana" w:hAnsi="Verdana"/>
          <w:sz w:val="20"/>
        </w:rPr>
        <w:t xml:space="preserve">ul asigurării executării adecvate a fondurilor și a tranzacțiilor financiare;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sprijinirea negocierilor cu instituții externe de finanțare publice și/sau private cu privire la aspecte legate de fonduri și aspecte financiare; </w:t>
      </w:r>
    </w:p>
    <w:p w:rsidR="00596BE1"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colaborarea cu alte instituții</w:t>
      </w:r>
      <w:r>
        <w:rPr>
          <w:rFonts w:ascii="Verdana" w:hAnsi="Verdana"/>
          <w:sz w:val="20"/>
        </w:rPr>
        <w:t xml:space="preserve"> publice, cu statele membre și cu instituții de piață financiară pentru a gestiona fondurile și procesul de finanțare.  </w:t>
      </w:r>
    </w:p>
    <w:p w:rsidR="00596BE1" w:rsidRPr="006C6832" w:rsidRDefault="000D219C" w:rsidP="00596BE1">
      <w:pPr>
        <w:autoSpaceDE w:val="0"/>
        <w:autoSpaceDN w:val="0"/>
        <w:adjustRightInd w:val="0"/>
        <w:spacing w:after="0"/>
        <w:ind w:left="1080"/>
        <w:jc w:val="both"/>
        <w:rPr>
          <w:rFonts w:ascii="Verdana" w:hAnsi="Verdana" w:cs="Calibri"/>
          <w:sz w:val="20"/>
          <w:szCs w:val="20"/>
        </w:rPr>
      </w:pPr>
    </w:p>
    <w:p w:rsidR="00596BE1" w:rsidRDefault="000D219C" w:rsidP="00596BE1">
      <w:pPr>
        <w:autoSpaceDE w:val="0"/>
        <w:autoSpaceDN w:val="0"/>
        <w:adjustRightInd w:val="0"/>
        <w:spacing w:after="0"/>
        <w:jc w:val="both"/>
        <w:rPr>
          <w:rFonts w:ascii="Verdana" w:hAnsi="Verdana" w:cs="Calibri"/>
          <w:sz w:val="20"/>
          <w:szCs w:val="20"/>
        </w:rPr>
      </w:pPr>
      <w:r>
        <w:rPr>
          <w:rFonts w:ascii="Verdana" w:hAnsi="Verdana"/>
          <w:sz w:val="20"/>
        </w:rPr>
        <w:t xml:space="preserve">Ca parte din echipa de </w:t>
      </w:r>
      <w:r>
        <w:rPr>
          <w:rFonts w:ascii="Verdana" w:hAnsi="Verdana"/>
          <w:sz w:val="20"/>
          <w:u w:val="single"/>
        </w:rPr>
        <w:t>contribuții</w:t>
      </w:r>
      <w:r>
        <w:rPr>
          <w:rFonts w:ascii="Verdana" w:hAnsi="Verdana"/>
          <w:sz w:val="20"/>
        </w:rPr>
        <w:t>:</w:t>
      </w:r>
    </w:p>
    <w:p w:rsidR="00596BE1" w:rsidRPr="00195C7D" w:rsidRDefault="000D219C" w:rsidP="00596BE1">
      <w:pPr>
        <w:autoSpaceDE w:val="0"/>
        <w:autoSpaceDN w:val="0"/>
        <w:adjustRightInd w:val="0"/>
        <w:spacing w:after="0"/>
        <w:jc w:val="both"/>
        <w:rPr>
          <w:rFonts w:ascii="Verdana" w:hAnsi="Verdana" w:cs="Calibri"/>
          <w:sz w:val="20"/>
          <w:szCs w:val="20"/>
        </w:rPr>
      </w:pP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punerea în aplicare a proceselor de contribuție în cadrul FUR;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coordonarea activităților experți</w:t>
      </w:r>
      <w:r>
        <w:rPr>
          <w:rFonts w:ascii="Verdana" w:hAnsi="Verdana"/>
          <w:sz w:val="20"/>
        </w:rPr>
        <w:t xml:space="preserve">lor și ale asistenților în contextul proceselor de contribuție, inclusiv, printre altele, analiza și controlul datelor bancare, ale indicatorilor de risc, ale calculelor, ale raportării, ale angajamentelor de plată și ale garanțiilor reale;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gestionarea co</w:t>
      </w:r>
      <w:r>
        <w:rPr>
          <w:rFonts w:ascii="Verdana" w:hAnsi="Verdana"/>
          <w:sz w:val="20"/>
        </w:rPr>
        <w:t xml:space="preserve">ntactelor cu autoritățile naționale de rezoluție; </w:t>
      </w:r>
    </w:p>
    <w:p w:rsidR="00596BE1"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participarea la dezvoltarea în continuare a Fondului unic de rezoluție și a funcțiilor acestuia. </w:t>
      </w:r>
    </w:p>
    <w:p w:rsidR="00596BE1" w:rsidRPr="006C6832" w:rsidRDefault="000D219C" w:rsidP="00596BE1">
      <w:pPr>
        <w:autoSpaceDE w:val="0"/>
        <w:autoSpaceDN w:val="0"/>
        <w:adjustRightInd w:val="0"/>
        <w:spacing w:after="0"/>
        <w:ind w:left="360"/>
        <w:jc w:val="both"/>
        <w:rPr>
          <w:rFonts w:ascii="Verdana" w:hAnsi="Verdana" w:cs="Calibri"/>
          <w:sz w:val="20"/>
          <w:szCs w:val="20"/>
        </w:rPr>
      </w:pPr>
    </w:p>
    <w:p w:rsidR="00596BE1" w:rsidRDefault="000D219C" w:rsidP="00596BE1">
      <w:pPr>
        <w:autoSpaceDE w:val="0"/>
        <w:autoSpaceDN w:val="0"/>
        <w:adjustRightInd w:val="0"/>
        <w:spacing w:after="0"/>
        <w:jc w:val="both"/>
        <w:rPr>
          <w:rFonts w:ascii="Verdana" w:hAnsi="Verdana" w:cs="Calibri"/>
          <w:sz w:val="20"/>
          <w:szCs w:val="20"/>
        </w:rPr>
      </w:pPr>
      <w:r>
        <w:rPr>
          <w:rFonts w:ascii="Verdana" w:hAnsi="Verdana"/>
          <w:sz w:val="20"/>
        </w:rPr>
        <w:t xml:space="preserve">Ca parte din echipa de </w:t>
      </w:r>
      <w:r>
        <w:rPr>
          <w:rFonts w:ascii="Verdana" w:hAnsi="Verdana"/>
          <w:sz w:val="20"/>
          <w:u w:val="single"/>
        </w:rPr>
        <w:t>investiție</w:t>
      </w:r>
      <w:r>
        <w:rPr>
          <w:rFonts w:ascii="Verdana" w:hAnsi="Verdana"/>
          <w:sz w:val="20"/>
        </w:rPr>
        <w:t>:</w:t>
      </w:r>
    </w:p>
    <w:p w:rsidR="00596BE1" w:rsidRDefault="000D219C" w:rsidP="00596BE1">
      <w:pPr>
        <w:autoSpaceDE w:val="0"/>
        <w:autoSpaceDN w:val="0"/>
        <w:adjustRightInd w:val="0"/>
        <w:spacing w:after="0"/>
        <w:jc w:val="both"/>
        <w:rPr>
          <w:rFonts w:ascii="Verdana" w:hAnsi="Verdana" w:cs="Calibri"/>
          <w:sz w:val="20"/>
          <w:szCs w:val="20"/>
        </w:rPr>
      </w:pP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punerea în aplicare a strategiei de investiție pentru FUR;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participar</w:t>
      </w:r>
      <w:r>
        <w:rPr>
          <w:rFonts w:ascii="Verdana" w:hAnsi="Verdana"/>
          <w:sz w:val="20"/>
        </w:rPr>
        <w:t xml:space="preserve">ea la evaluarea continuă a procesului de gestionare a investiției;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monitorizarea performanței portofoliului de investiții; </w:t>
      </w:r>
    </w:p>
    <w:p w:rsidR="00596BE1" w:rsidRPr="006C6832"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dezvoltarea cadrului de raportare și de gestionare a riscurilor pentru FUR, împreună cu partenerii externi; </w:t>
      </w:r>
    </w:p>
    <w:p w:rsidR="00596BE1" w:rsidRPr="00432184"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aplicarea acordurilor de gestionare a investiției cu părțile externe în conformitate cu strategia și politica FUR, astfel cum este definit de Comitetul FUR; și</w:t>
      </w:r>
    </w:p>
    <w:p w:rsidR="00596BE1" w:rsidRPr="00432184" w:rsidRDefault="000D219C"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aplicarea deciziilor de investiție.</w:t>
      </w:r>
    </w:p>
    <w:p w:rsidR="00596BE1" w:rsidRDefault="000D219C"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0D219C" w:rsidP="00596BE1">
      <w:pPr>
        <w:autoSpaceDE w:val="0"/>
        <w:autoSpaceDN w:val="0"/>
        <w:adjustRightInd w:val="0"/>
        <w:spacing w:after="0"/>
        <w:jc w:val="both"/>
        <w:rPr>
          <w:rFonts w:ascii="Verdana" w:hAnsi="Verdana" w:cs="Calibri"/>
          <w:sz w:val="20"/>
          <w:szCs w:val="20"/>
        </w:rPr>
      </w:pPr>
      <w:r>
        <w:rPr>
          <w:rFonts w:ascii="Verdana" w:hAnsi="Verdana"/>
          <w:sz w:val="20"/>
        </w:rPr>
        <w:t>În toate domeniile:</w:t>
      </w:r>
    </w:p>
    <w:p w:rsidR="00596BE1" w:rsidRPr="00432184" w:rsidRDefault="000D219C" w:rsidP="00596BE1">
      <w:pPr>
        <w:autoSpaceDE w:val="0"/>
        <w:autoSpaceDN w:val="0"/>
        <w:adjustRightInd w:val="0"/>
        <w:spacing w:after="0"/>
        <w:jc w:val="both"/>
        <w:rPr>
          <w:rFonts w:ascii="Verdana" w:hAnsi="Verdana" w:cs="Calibri"/>
          <w:sz w:val="20"/>
          <w:szCs w:val="20"/>
        </w:rPr>
      </w:pPr>
    </w:p>
    <w:p w:rsidR="00596BE1" w:rsidRDefault="000D219C"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 xml:space="preserve">efectuarea de orice alte sarcini, </w:t>
      </w:r>
      <w:r>
        <w:rPr>
          <w:rFonts w:ascii="Verdana" w:hAnsi="Verdana"/>
          <w:color w:val="000000"/>
          <w:sz w:val="20"/>
        </w:rPr>
        <w:t>astfel cum solicită structura ierarhică în interesul serviciului.</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0D219C"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Calificările și experiența necesară</w:t>
      </w:r>
    </w:p>
    <w:p w:rsidR="00596BE1" w:rsidRPr="00C22ABA" w:rsidRDefault="000D219C" w:rsidP="009853DC">
      <w:pPr>
        <w:pStyle w:val="Heading1"/>
        <w:spacing w:after="240" w:afterAutospacing="0"/>
      </w:pPr>
      <w:r>
        <w:t>Criterii de eligibilitate</w:t>
      </w:r>
    </w:p>
    <w:p w:rsidR="00596BE1" w:rsidRPr="00C22ABA" w:rsidRDefault="000D219C" w:rsidP="009853DC">
      <w:pPr>
        <w:pStyle w:val="Heading2"/>
      </w:pPr>
      <w:r>
        <w:t>Condiții generale</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Până la data-limită de depunere a candidaturilor pentru această cerere, candidații trebuie:</w:t>
      </w:r>
    </w:p>
    <w:p w:rsidR="00596BE1" w:rsidRPr="00C22ABA" w:rsidRDefault="000D219C"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fie cetățeni a</w:t>
      </w:r>
      <w:r>
        <w:rPr>
          <w:rFonts w:ascii="Verdana" w:hAnsi="Verdana"/>
          <w:sz w:val="20"/>
        </w:rPr>
        <w:t>i unui stat membru al Uniunii Europene;</w:t>
      </w:r>
    </w:p>
    <w:p w:rsidR="00596BE1" w:rsidRPr="00C22ABA" w:rsidRDefault="000D219C"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se bucure de drepturi cetățenești depline;</w:t>
      </w:r>
    </w:p>
    <w:p w:rsidR="00596BE1" w:rsidRPr="00C22ABA" w:rsidRDefault="000D219C"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să-și fi îndeplinit toate obligațiile impuse de legile naționale referitoare la serviciul militar;</w:t>
      </w:r>
    </w:p>
    <w:p w:rsidR="00596BE1" w:rsidRPr="00C22ABA" w:rsidRDefault="000D219C"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prezinte garanțiile morale necesare pentru îndeplinirea sarcinilor c</w:t>
      </w:r>
      <w:r>
        <w:rPr>
          <w:rFonts w:ascii="Verdana" w:hAnsi="Verdana"/>
          <w:sz w:val="20"/>
        </w:rPr>
        <w:t>are le revin;</w:t>
      </w:r>
    </w:p>
    <w:p w:rsidR="00596BE1" w:rsidRPr="00C22ABA" w:rsidRDefault="000D219C"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fie apți fizic pentru a efectua sarcinile care le revin</w:t>
      </w:r>
      <w:r>
        <w:rPr>
          <w:rStyle w:val="FootnoteReference"/>
          <w:rFonts w:ascii="Verdana" w:hAnsi="Verdana"/>
          <w:sz w:val="20"/>
        </w:rPr>
        <w:footnoteReference w:id="1"/>
      </w:r>
      <w:r>
        <w:rPr>
          <w:rFonts w:ascii="Verdana" w:hAnsi="Verdana"/>
          <w:sz w:val="20"/>
        </w:rPr>
        <w:t>.</w:t>
      </w:r>
    </w:p>
    <w:p w:rsidR="00596BE1" w:rsidRPr="00C22ABA" w:rsidRDefault="000D219C" w:rsidP="009853DC">
      <w:pPr>
        <w:pStyle w:val="Heading2"/>
      </w:pPr>
      <w:r>
        <w:t>Educație</w:t>
      </w:r>
    </w:p>
    <w:p w:rsidR="00596BE1" w:rsidRDefault="000D219C" w:rsidP="00596BE1">
      <w:pPr>
        <w:pStyle w:val="Default"/>
        <w:jc w:val="both"/>
        <w:rPr>
          <w:rFonts w:ascii="Verdana" w:hAnsi="Verdana" w:cs="Calibri"/>
          <w:sz w:val="20"/>
          <w:szCs w:val="20"/>
        </w:rPr>
      </w:pPr>
      <w:r>
        <w:rPr>
          <w:rFonts w:ascii="Verdana" w:hAnsi="Verdana"/>
          <w:sz w:val="20"/>
        </w:rPr>
        <w:t xml:space="preserve">Un nivel de studii care corespunde unui ciclu complet de studii universitare cu durata de cel puțin trei ani absolvit cu diplomă (în econometrie, matematică, științe </w:t>
      </w:r>
      <w:r>
        <w:rPr>
          <w:rFonts w:ascii="Verdana" w:hAnsi="Verdana"/>
          <w:sz w:val="20"/>
        </w:rPr>
        <w:t>economice sau administrarea afacerilor cu o componentă cantitativă dovedită).</w:t>
      </w:r>
    </w:p>
    <w:p w:rsidR="00596BE1" w:rsidRDefault="000D219C" w:rsidP="00596BE1">
      <w:pPr>
        <w:pStyle w:val="Default"/>
        <w:jc w:val="both"/>
        <w:rPr>
          <w:rFonts w:ascii="Verdana" w:hAnsi="Verdana" w:cs="Calibri"/>
          <w:sz w:val="20"/>
          <w:szCs w:val="20"/>
        </w:rPr>
      </w:pPr>
    </w:p>
    <w:p w:rsidR="00596BE1" w:rsidRDefault="000D219C" w:rsidP="00596BE1">
      <w:pPr>
        <w:pStyle w:val="Default"/>
        <w:jc w:val="both"/>
        <w:rPr>
          <w:rFonts w:ascii="Verdana" w:hAnsi="Verdana" w:cs="Calibri"/>
          <w:sz w:val="20"/>
          <w:szCs w:val="20"/>
        </w:rPr>
      </w:pPr>
      <w:r>
        <w:rPr>
          <w:rFonts w:ascii="Verdana" w:hAnsi="Verdana"/>
          <w:sz w:val="20"/>
        </w:rPr>
        <w:t>Se vor lua în considerare numai titlurile de studii care au fost acordate în statele membre ale UE sau pentru care autoritățile din statele membre respective au eliberat certifi</w:t>
      </w:r>
      <w:r>
        <w:rPr>
          <w:rFonts w:ascii="Verdana" w:hAnsi="Verdana"/>
          <w:sz w:val="20"/>
        </w:rPr>
        <w:t>cate de echivalență.</w:t>
      </w:r>
    </w:p>
    <w:p w:rsidR="00596BE1" w:rsidRPr="00A545F9" w:rsidRDefault="000D219C" w:rsidP="00596BE1">
      <w:pPr>
        <w:pStyle w:val="Default"/>
        <w:jc w:val="both"/>
        <w:rPr>
          <w:rFonts w:ascii="Verdana" w:hAnsi="Verdana" w:cs="Calibri"/>
          <w:sz w:val="20"/>
          <w:szCs w:val="20"/>
        </w:rPr>
      </w:pPr>
    </w:p>
    <w:p w:rsidR="00596BE1" w:rsidRPr="00C22ABA" w:rsidRDefault="000D219C" w:rsidP="009853DC">
      <w:pPr>
        <w:pStyle w:val="Heading2"/>
      </w:pPr>
      <w:r>
        <w:t>Competențe lingvistice</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Întrucât limba de lucru predominantă a SRB este limba engleză, candidații trebuie să aibă un nivel excelent de limbă engleză, scris și oral (notă: vorbitorii nativi de limbă engleză vor trebui să demonstreze com</w:t>
      </w:r>
      <w:r>
        <w:rPr>
          <w:rFonts w:ascii="Verdana" w:hAnsi="Verdana"/>
          <w:sz w:val="20"/>
        </w:rPr>
        <w:t xml:space="preserve">petența de a lucra într-o a doua limbă a UE în etapa de </w:t>
      </w:r>
      <w:r>
        <w:rPr>
          <w:rFonts w:ascii="Verdana" w:hAnsi="Verdana"/>
          <w:sz w:val="20"/>
        </w:rPr>
        <w:lastRenderedPageBreak/>
        <w:t>interviu). De asemenea, candidații trebuie să aibă o cunoaștere satisfăcătoare a unei alte limbi oficiale a Uniunii Europene</w:t>
      </w:r>
      <w:r>
        <w:rPr>
          <w:rStyle w:val="FootnoteReference"/>
          <w:rFonts w:ascii="Verdana" w:hAnsi="Verdana"/>
          <w:sz w:val="20"/>
        </w:rPr>
        <w:footnoteReference w:id="2"/>
      </w:r>
      <w:r>
        <w:rPr>
          <w:rFonts w:ascii="Verdana" w:hAnsi="Verdana"/>
          <w:sz w:val="20"/>
        </w:rPr>
        <w:t>.</w:t>
      </w:r>
    </w:p>
    <w:p w:rsidR="00596BE1" w:rsidRPr="00C22ABA" w:rsidRDefault="000D219C" w:rsidP="009853DC">
      <w:pPr>
        <w:pStyle w:val="Heading1"/>
      </w:pPr>
      <w:r>
        <w:t>Criterii de selecție</w:t>
      </w:r>
    </w:p>
    <w:p w:rsidR="00596BE1" w:rsidRPr="004F1418" w:rsidRDefault="000D219C"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Criterii esențiale:</w:t>
      </w:r>
    </w:p>
    <w:p w:rsidR="00596BE1" w:rsidRPr="004F1418" w:rsidRDefault="000D219C"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capacitatea de a îndeplini sarc</w:t>
      </w:r>
      <w:r>
        <w:rPr>
          <w:rFonts w:ascii="Verdana" w:hAnsi="Verdana"/>
          <w:sz w:val="20"/>
        </w:rPr>
        <w:t xml:space="preserve">inile echipei relevante astfel cum se descrie la secțiunea 1; </w:t>
      </w: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situație academică excelentă</w:t>
      </w:r>
      <w:r>
        <w:rPr>
          <w:rStyle w:val="FootnoteReference"/>
          <w:rFonts w:ascii="Verdana" w:hAnsi="Verdana"/>
          <w:sz w:val="20"/>
        </w:rPr>
        <w:footnoteReference w:id="3"/>
      </w:r>
      <w:r>
        <w:rPr>
          <w:rFonts w:ascii="Verdana" w:hAnsi="Verdana"/>
          <w:sz w:val="20"/>
        </w:rPr>
        <w:t>;</w:t>
      </w: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competențe analitice și de soluționare a problemelor excelente; </w:t>
      </w: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t xml:space="preserve">competența de a comunica </w:t>
      </w:r>
      <w:r>
        <w:rPr>
          <w:rFonts w:ascii="Verdana" w:hAnsi="Verdana"/>
          <w:sz w:val="20"/>
        </w:rPr>
        <w:t>ș</w:t>
      </w:r>
      <w:r>
        <w:rPr>
          <w:rFonts w:ascii="Verdana" w:hAnsi="Verdana"/>
          <w:sz w:val="20"/>
        </w:rPr>
        <w:t>i de a colabora în mod eficace cu clienții interni și cu părțile intere</w:t>
      </w:r>
      <w:r>
        <w:rPr>
          <w:rFonts w:ascii="Verdana" w:hAnsi="Verdana"/>
          <w:sz w:val="20"/>
        </w:rPr>
        <w:t>sate externe;</w:t>
      </w: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 nivel înalt de reziliență;</w:t>
      </w:r>
    </w:p>
    <w:p w:rsidR="00596BE1" w:rsidRPr="001C2185"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 cunoaștere excelentă a echipamentului și a aplicațiilor TIC; </w:t>
      </w:r>
    </w:p>
    <w:p w:rsidR="00596BE1" w:rsidRPr="008C1634" w:rsidRDefault="000D21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capacitatea de a furniza calitate și rezultate;</w:t>
      </w:r>
    </w:p>
    <w:p w:rsidR="00596BE1" w:rsidRPr="006C6832" w:rsidRDefault="000D219C"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capacitatea de a lucra în cadrul unor echipe multiculturale; și </w:t>
      </w:r>
    </w:p>
    <w:p w:rsidR="00596BE1" w:rsidRPr="004F1418" w:rsidRDefault="000D219C"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un nivel excelent de limbă engleză,</w:t>
      </w:r>
      <w:r>
        <w:rPr>
          <w:rFonts w:ascii="Verdana" w:hAnsi="Verdana"/>
          <w:color w:val="000000"/>
          <w:sz w:val="20"/>
        </w:rPr>
        <w:t xml:space="preserve"> scris și oral.</w:t>
      </w:r>
    </w:p>
    <w:p w:rsidR="00596BE1" w:rsidRPr="00692524" w:rsidRDefault="000D219C"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0D219C"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Reprezintă un avantaj:</w:t>
      </w:r>
    </w:p>
    <w:p w:rsidR="00596BE1" w:rsidRPr="004F1418" w:rsidRDefault="000D219C"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0D219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 diplomă de masterat sau o diplomă post-universitară în econometrie, matematică, științe economice sau administrarea afacerilor cu o componentă cantitativă dovedită, în drept sau în alt domeniu relevant pentru </w:t>
      </w:r>
      <w:r>
        <w:rPr>
          <w:rFonts w:ascii="Verdana" w:hAnsi="Verdana"/>
          <w:sz w:val="20"/>
        </w:rPr>
        <w:t>postul vacant;</w:t>
      </w:r>
    </w:p>
    <w:p w:rsidR="00596BE1" w:rsidRPr="001C2185" w:rsidRDefault="000D219C"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cunoștințe despre Uniunea europeană bancară, în special despre MUR și SRB;</w:t>
      </w:r>
    </w:p>
    <w:p w:rsidR="00596BE1" w:rsidRPr="001C2185" w:rsidRDefault="000D219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cunoștințe cu privire la sectorul bancar.</w:t>
      </w:r>
    </w:p>
    <w:p w:rsidR="00596BE1" w:rsidRPr="00692524" w:rsidRDefault="000D219C" w:rsidP="00596BE1">
      <w:pPr>
        <w:pStyle w:val="Default"/>
        <w:rPr>
          <w:rFonts w:ascii="Verdana" w:hAnsi="Verdana"/>
          <w:sz w:val="20"/>
          <w:szCs w:val="20"/>
        </w:rPr>
      </w:pP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Procesul de selectare</w:t>
      </w:r>
    </w:p>
    <w:p w:rsidR="00596BE1" w:rsidRPr="00C22ABA" w:rsidRDefault="000D219C" w:rsidP="009853DC">
      <w:pPr>
        <w:pStyle w:val="Heading1"/>
      </w:pPr>
      <w:r>
        <w:t>Depunerea candidaturii</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Candidatura poate fi depusă prin intermediul sistemului de CV online al UE</w:t>
      </w:r>
      <w:r>
        <w:rPr>
          <w:rStyle w:val="FootnoteReference"/>
          <w:rFonts w:ascii="Verdana" w:hAnsi="Verdana"/>
          <w:sz w:val="20"/>
        </w:rPr>
        <w:footnoteReference w:id="4"/>
      </w:r>
      <w:r>
        <w:rPr>
          <w:rFonts w:ascii="Verdana" w:hAnsi="Verdana"/>
          <w:sz w:val="20"/>
        </w:rPr>
        <w:t>.</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Pentru a putea depune candidatura online prin intermediul bazei de date de CV online a UE, candidații trebuie mai întâi să își creeze un cont sau să se înregistreze cu un cont existent. În cazul în care acest lucru nu a fost efectuat deja, candidații trebu</w:t>
      </w:r>
      <w:r>
        <w:rPr>
          <w:rFonts w:ascii="Verdana" w:hAnsi="Verdana"/>
          <w:sz w:val="20"/>
        </w:rPr>
        <w:t>ie mai întâi să completeze CV-ul electronic. Candidaturile se redactează în limba engleză. După completarea CV-ului, candidații pot alege și pot depune candidatura pentru cererea de exprimare a interesului, la alegere. Candidații sunt sfătuiți să completez</w:t>
      </w:r>
      <w:r>
        <w:rPr>
          <w:rFonts w:ascii="Verdana" w:hAnsi="Verdana"/>
          <w:sz w:val="20"/>
        </w:rPr>
        <w:t>e toate rubricile relevante ale candidaturii. Toate întrebările tehnice referitoare la CV online al UE trebuie trimise prin intermediul paginii de contact a CV online a UE.</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color w:val="0070C0"/>
          <w:sz w:val="20"/>
          <w:szCs w:val="20"/>
        </w:rPr>
      </w:pPr>
      <w:r>
        <w:rPr>
          <w:b/>
        </w:rPr>
        <w:lastRenderedPageBreak/>
        <w:t>Înainte de transmiterea candidaturii, este necesar să verificați cu atenție dacă în</w:t>
      </w:r>
      <w:r>
        <w:rPr>
          <w:b/>
        </w:rPr>
        <w:t>depliniți toate criteriile de eligibilitate.</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Este responsabilitatea dumneavoastră să finalizați înscrierea online în timp util. Vă recomandăm cu insistență să nu așteptați până în ultimele zile înainte de a vă depune candidatura, întrucât traficul internet</w:t>
      </w:r>
      <w:r>
        <w:rPr>
          <w:rFonts w:ascii="Verdana" w:hAnsi="Verdana"/>
          <w:sz w:val="20"/>
        </w:rPr>
        <w:t xml:space="preserve"> intens sau o problemă de conexiune la internet ar putea duce la întreruperea înregistrării dumneavoastră online înainte de finalizare, obligându-vă, astfel să reluați întregul proces. După expirarea termenului-limită, nu vă veți mai putea înregistra.</w:t>
      </w:r>
    </w:p>
    <w:p w:rsidR="00596BE1" w:rsidRPr="00C22ABA"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 a</w:t>
      </w:r>
      <w:r>
        <w:rPr>
          <w:rFonts w:ascii="Verdana" w:hAnsi="Verdana"/>
          <w:sz w:val="20"/>
        </w:rPr>
        <w:t>ceastă etapă nu sunt necesare documente justificative – acestea vor fi solicitate ulterior, în cursul procesului de recrutare (vezi secțiunea 5.3).</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După încheierea înregistrării online, veți observa pe ecran un număr de înregistrare pe care trebuie să îl n</w:t>
      </w:r>
      <w:r>
        <w:rPr>
          <w:rFonts w:ascii="Verdana" w:hAnsi="Verdana"/>
          <w:color w:val="000000"/>
          <w:sz w:val="20"/>
        </w:rPr>
        <w:t>otați. În momentul primirii acestui număr, procesul de înregistrare este încheiat. Acesta va fi numărul dumneavoastră de referință în toate aspectele referitoare la candidatura dumneavoastră. Dacă nu primiți un număr, candidatura dumneavoastră nu a fost în</w:t>
      </w:r>
      <w:r>
        <w:rPr>
          <w:rFonts w:ascii="Verdana" w:hAnsi="Verdana"/>
          <w:color w:val="000000"/>
          <w:sz w:val="20"/>
        </w:rPr>
        <w:t>registrată.</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 confirmare a depunerii candidaturii dumneavoastră va fi trimisă la adresa de e-mail pe care ați indicat-o în candidatură. Verificarea furnizării adresei de e-mail corecte este responsabilitatea dumneavoastră.</w:t>
      </w:r>
    </w:p>
    <w:p w:rsidR="00596BE1" w:rsidRPr="00ED666E" w:rsidRDefault="000D219C" w:rsidP="00596BE1">
      <w:pPr>
        <w:autoSpaceDE w:val="0"/>
        <w:autoSpaceDN w:val="0"/>
        <w:adjustRightInd w:val="0"/>
        <w:spacing w:after="100" w:afterAutospacing="1" w:line="240" w:lineRule="auto"/>
        <w:jc w:val="center"/>
        <w:rPr>
          <w:rFonts w:ascii="Verdana" w:hAnsi="Verdana" w:cs="Calibri"/>
          <w:b/>
          <w:bCs/>
          <w:color w:val="000000"/>
          <w:sz w:val="20"/>
          <w:szCs w:val="20"/>
        </w:rPr>
      </w:pPr>
      <w:r>
        <w:rPr>
          <w:b/>
        </w:rPr>
        <w:t xml:space="preserve">Termenul-limită pentru depunerea </w:t>
      </w:r>
      <w:r>
        <w:rPr>
          <w:b/>
        </w:rPr>
        <w:t>candidaturilor:</w:t>
      </w:r>
      <w:r>
        <w:rPr>
          <w:rFonts w:ascii="Verdana" w:hAnsi="Verdana"/>
          <w:b/>
          <w:sz w:val="20"/>
        </w:rPr>
        <w:t xml:space="preserve"> 21 ianuarie </w:t>
      </w:r>
      <w:r>
        <w:rPr>
          <w:rFonts w:ascii="Verdana" w:hAnsi="Verdana"/>
          <w:b/>
          <w:color w:val="000000"/>
          <w:sz w:val="20"/>
        </w:rPr>
        <w:t>2017, ora 12.00 (ora Bruxelles-ului)</w:t>
      </w:r>
    </w:p>
    <w:p w:rsidR="00596BE1" w:rsidRPr="00C22ABA" w:rsidRDefault="000D219C"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Puteți depune candidaturile accesând:</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w:t>
        </w:r>
        <w:r>
          <w:rPr>
            <w:rStyle w:val="Hyperlink"/>
            <w:rFonts w:ascii="Verdana" w:hAnsi="Verdana"/>
            <w:b/>
            <w:sz w:val="20"/>
          </w:rPr>
          <w:t>nnel_administration/open_applications/CV_Cand/index.cfm?fuseaction=premierAcces</w:t>
        </w:r>
      </w:hyperlink>
    </w:p>
    <w:p w:rsidR="00596BE1" w:rsidRPr="004922A6" w:rsidRDefault="000D219C"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Dacă aveți un handicap care vă împiedică să vă înregistrați online, vă puteți depune candidatura ( CV-ul și scrisoarea de motivație) pe suport de hârtie, prin scrisoare reco</w:t>
      </w:r>
      <w:r>
        <w:rPr>
          <w:rFonts w:ascii="Verdana" w:hAnsi="Verdana"/>
          <w:sz w:val="20"/>
        </w:rPr>
        <w:t>mandată</w:t>
      </w:r>
      <w:r>
        <w:rPr>
          <w:rStyle w:val="FootnoteReference"/>
          <w:rFonts w:ascii="Verdana" w:hAnsi="Verdana"/>
          <w:sz w:val="20"/>
        </w:rPr>
        <w:footnoteReference w:id="5"/>
      </w:r>
      <w:r>
        <w:rPr>
          <w:rFonts w:ascii="Verdana" w:hAnsi="Verdana"/>
          <w:sz w:val="20"/>
        </w:rPr>
        <w:t>, având data poștei anterioară termenului-limită pentru depunerea candidaturii. Orice corespondență ulterioară dintre dumneavoastră și SRB va fi purtată prin poștă. În acest caz, va trebui să depuneți în dosarul de candidatură un certificat emis de</w:t>
      </w:r>
      <w:r>
        <w:rPr>
          <w:rFonts w:ascii="Verdana" w:hAnsi="Verdana"/>
          <w:sz w:val="20"/>
        </w:rPr>
        <w:t xml:space="preserve"> un organism autorizat care să ateste handicapul dumneavoastră. De asemenea, va fi necesar să specificați pe o foaie de hârtie separată orice măsuri speciale pe care le considerați necesare pentru a vă facilita participarea la procedura de selecție.</w:t>
      </w:r>
    </w:p>
    <w:p w:rsidR="00596BE1" w:rsidRPr="00C22ABA" w:rsidRDefault="000D219C" w:rsidP="00596BE1">
      <w:pPr>
        <w:tabs>
          <w:tab w:val="left" w:pos="360"/>
        </w:tabs>
        <w:autoSpaceDE w:val="0"/>
        <w:autoSpaceDN w:val="0"/>
        <w:adjustRightInd w:val="0"/>
        <w:spacing w:after="100" w:afterAutospacing="1"/>
        <w:jc w:val="both"/>
        <w:outlineLvl w:val="0"/>
        <w:rPr>
          <w:rFonts w:ascii="Verdana" w:hAnsi="Verdana" w:cs="Calibri"/>
          <w:sz w:val="20"/>
          <w:szCs w:val="20"/>
        </w:rPr>
      </w:pPr>
      <w:r>
        <w:t>Dacă</w:t>
      </w:r>
      <w:r>
        <w:rPr>
          <w:rFonts w:ascii="Verdana" w:hAnsi="Verdana"/>
          <w:sz w:val="20"/>
        </w:rPr>
        <w:t xml:space="preserve"> a</w:t>
      </w:r>
      <w:r>
        <w:rPr>
          <w:rFonts w:ascii="Verdana" w:hAnsi="Verdana"/>
          <w:sz w:val="20"/>
        </w:rPr>
        <w:t xml:space="preserve">veți nevoie de mai multe informații și/sau întâmpinați probleme tehnice, vă rugăm să trimiteți un e-mail la adresa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0D219C" w:rsidP="009853DC">
      <w:pPr>
        <w:pStyle w:val="Heading1"/>
        <w:spacing w:after="240" w:afterAutospacing="0"/>
      </w:pPr>
      <w:r>
        <w:t>Etapele procedurii de selecție</w:t>
      </w:r>
    </w:p>
    <w:p w:rsidR="00596BE1" w:rsidRPr="00C22ABA" w:rsidRDefault="000D219C" w:rsidP="009853DC">
      <w:pPr>
        <w:pStyle w:val="Heading2"/>
      </w:pPr>
      <w:r>
        <w:t>Admiterea la procedura de</w:t>
      </w:r>
      <w:r>
        <w:t xml:space="preserve"> selecție</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 xml:space="preserve">După expirarea termenului-limită pentru înregistrarea online, comitetul de selecție va verifica candidaturile depuse pe baza criteriilor de eligibilitate descrise în secțiunea 2. </w:t>
      </w:r>
      <w:r>
        <w:rPr>
          <w:rFonts w:ascii="Verdana" w:hAnsi="Verdana"/>
          <w:color w:val="000000"/>
          <w:sz w:val="20"/>
        </w:rPr>
        <w:lastRenderedPageBreak/>
        <w:t>Candidaturile care îndeplinesc aceste criterii vor fi evaluate ulte</w:t>
      </w:r>
      <w:r>
        <w:rPr>
          <w:rFonts w:ascii="Verdana" w:hAnsi="Verdana"/>
          <w:color w:val="000000"/>
          <w:sz w:val="20"/>
        </w:rPr>
        <w:t>rior pe baza criteriilor de selecție prevăzute în secțiunea 3.</w:t>
      </w:r>
    </w:p>
    <w:p w:rsidR="00596BE1" w:rsidRPr="00C22ABA" w:rsidRDefault="000D219C" w:rsidP="009853DC">
      <w:pPr>
        <w:pStyle w:val="Heading2"/>
      </w:pPr>
      <w:r>
        <w:t>Evaluarea inițială a candidaturilor</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Comitetul de selecție va evalua fiecare candidatură eligibilă ținând cont de calificările și formarea, experiența profesională și motivația candidatului în c</w:t>
      </w:r>
      <w:r>
        <w:rPr>
          <w:rFonts w:ascii="Verdana" w:hAnsi="Verdana"/>
          <w:color w:val="000000"/>
          <w:sz w:val="20"/>
        </w:rPr>
        <w:t>eea ce privește profilul descris în secțiunea 1.1.</w:t>
      </w:r>
    </w:p>
    <w:p w:rsidR="00596BE1" w:rsidRPr="00C22ABA" w:rsidRDefault="000D219C" w:rsidP="009853DC">
      <w:pPr>
        <w:pStyle w:val="Heading2"/>
      </w:pPr>
      <w:r>
        <w:t>Invitația la faza de evaluare</w:t>
      </w:r>
    </w:p>
    <w:p w:rsidR="00596BE1" w:rsidRPr="00C22ABA" w:rsidRDefault="000D219C"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În urma evaluării inițiale a candidaturilor, candidații cei mai potriviți pentru postul vacant vor fi invitați la un test și la un interviu cu comitetul de selecție, la Bruxel</w:t>
      </w:r>
      <w:r>
        <w:rPr>
          <w:rFonts w:ascii="Verdana" w:hAnsi="Verdana"/>
          <w:sz w:val="20"/>
        </w:rPr>
        <w:t>les. Comitetul de selecție poate decide, de asemenea, să includă teste suplimentare în această etapă.</w:t>
      </w:r>
    </w:p>
    <w:p w:rsidR="00596BE1" w:rsidRPr="00C22ABA" w:rsidRDefault="000D219C"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0D219C"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Detaliile cu privire la momentul, data și locul interviului vor fi comunicate candidaților în timp util.</w:t>
      </w:r>
    </w:p>
    <w:p w:rsidR="00596BE1" w:rsidRPr="00C22ABA" w:rsidRDefault="000D219C"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Candidaților li se va solicita să prezinte, în </w:t>
      </w:r>
      <w:r>
        <w:rPr>
          <w:rFonts w:ascii="Verdana" w:hAnsi="Verdana"/>
          <w:color w:val="000000"/>
          <w:sz w:val="20"/>
        </w:rPr>
        <w:t>cazul în care sunt acceptați și luați în considerare pentru recrutare, documentele originale sau copii legalizate ale diplomei (diplomelor) și dovada experienței lor profesionale, care să indice în mod clar datele de început și de finalizare, funcția (func</w:t>
      </w:r>
      <w:r>
        <w:rPr>
          <w:rFonts w:ascii="Verdana" w:hAnsi="Verdana"/>
          <w:color w:val="000000"/>
          <w:sz w:val="20"/>
        </w:rPr>
        <w:t>ț</w:t>
      </w:r>
      <w:r>
        <w:rPr>
          <w:rFonts w:ascii="Verdana" w:hAnsi="Verdana"/>
          <w:color w:val="000000"/>
          <w:sz w:val="20"/>
        </w:rPr>
        <w:t>iile) și natura exactă a sarcinilor efectuate. Înainte de semnarea contractului, candidatului (candidaților) acceptat (acceptați) i (li) se va solicita să furnizeze versiunile originale ale documentelor care dovedesc criteriile de eligibilitate.</w:t>
      </w:r>
    </w:p>
    <w:p w:rsidR="00596BE1" w:rsidRPr="00C22ABA" w:rsidRDefault="000D219C" w:rsidP="009853DC">
      <w:pPr>
        <w:pStyle w:val="Heading2"/>
      </w:pPr>
      <w:r>
        <w:t>Faza de e</w:t>
      </w:r>
      <w:r>
        <w:t>valuare</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 interviu și orice alt(e) test (teste) suplimentar(e) realizate de comitetul de selecție va permite efectuarea unei evaluări a candidatului în conformitate cu criteriile de selecție descrise în secțiunea 3.</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Faza de evaluare se va desfășura în lim</w:t>
      </w:r>
      <w:r>
        <w:rPr>
          <w:rFonts w:ascii="Verdana" w:hAnsi="Verdana"/>
          <w:color w:val="000000"/>
          <w:sz w:val="20"/>
        </w:rPr>
        <w:t>ba engleză.</w:t>
      </w:r>
    </w:p>
    <w:p w:rsidR="00596BE1" w:rsidRPr="00C22ABA" w:rsidRDefault="000D219C" w:rsidP="009853DC">
      <w:pPr>
        <w:pStyle w:val="Heading2"/>
      </w:pPr>
      <w:r>
        <w:t>Verificarea documentelor și controlul</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Candidaturile candidaților vor fi verificate pe baza documentelor justificative furnizate pentru a confirma acuratețea și eligibilitatea candidaturii.</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În cazul în care, în orice etapă, se stabilește că </w:t>
      </w:r>
      <w:r>
        <w:rPr>
          <w:rFonts w:ascii="Verdana" w:hAnsi="Verdana"/>
          <w:color w:val="000000"/>
          <w:sz w:val="20"/>
        </w:rPr>
        <w:t>informațiile din candidaturi au fost falsificate în mod intenționat, candidatul va fi descalificat din procesul de selecție.</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asemenea, veți fi descalificați în cazul în care:</w:t>
      </w:r>
    </w:p>
    <w:p w:rsidR="00596BE1" w:rsidRPr="00C22ABA" w:rsidRDefault="000D219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îndepliniți toate criteriile de eligibilitate;</w:t>
      </w:r>
    </w:p>
    <w:p w:rsidR="00596BE1" w:rsidRPr="00C22ABA" w:rsidRDefault="000D219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furnizați toate documente</w:t>
      </w:r>
      <w:r>
        <w:rPr>
          <w:rFonts w:ascii="Verdana" w:hAnsi="Verdana"/>
          <w:color w:val="000000"/>
          <w:sz w:val="20"/>
        </w:rPr>
        <w:t>le justificative solicitate.</w:t>
      </w:r>
    </w:p>
    <w:p w:rsidR="00596BE1" w:rsidRPr="00C22ABA" w:rsidRDefault="000D219C" w:rsidP="009853DC">
      <w:pPr>
        <w:pStyle w:val="Heading2"/>
      </w:pPr>
      <w:r>
        <w:t>Lista de rezervă</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Comitetul de selecție va înscrie cei mai eligibili candidați într-un proiect de listă de rezervă. Acesta va fi prezentat președintelui SRB pentru aprobare. Lista de rezervă adoptată va fi valabilă până la 31 </w:t>
      </w:r>
      <w:r>
        <w:rPr>
          <w:rFonts w:ascii="Verdana" w:hAnsi="Verdana"/>
          <w:color w:val="000000"/>
          <w:sz w:val="20"/>
        </w:rPr>
        <w:t>decembrie 2017. Listele de rezervă pot fi prelungite prin decizia SRB. Înainte de oferirea unui post, candidații de pe lista de rezervă pot fi supuși unei evaluări suplimentare de către SRB (de exemplu, inclusiv un interviu suplimentar).</w:t>
      </w:r>
    </w:p>
    <w:p w:rsidR="00596BE1" w:rsidRPr="00C22ABA" w:rsidRDefault="000D219C"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lastRenderedPageBreak/>
        <w:t>Includerea pe list</w:t>
      </w:r>
      <w:r>
        <w:rPr>
          <w:rFonts w:ascii="Verdana" w:hAnsi="Verdana"/>
          <w:color w:val="000000"/>
          <w:sz w:val="20"/>
        </w:rPr>
        <w:t>a de rezervă nu implică niciun drept de angajare în cadrul SRB.</w:t>
      </w:r>
    </w:p>
    <w:p w:rsidR="002C4C47" w:rsidRDefault="000D219C" w:rsidP="00596BE1">
      <w:pPr>
        <w:autoSpaceDE w:val="0"/>
        <w:autoSpaceDN w:val="0"/>
        <w:adjustRightInd w:val="0"/>
        <w:spacing w:after="100" w:afterAutospacing="1" w:line="240" w:lineRule="auto"/>
        <w:jc w:val="both"/>
      </w:pP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Alte informații suplimentare</w:t>
      </w:r>
    </w:p>
    <w:p w:rsidR="00596BE1" w:rsidRPr="00C22ABA" w:rsidRDefault="000D219C" w:rsidP="009853DC">
      <w:pPr>
        <w:pStyle w:val="Heading1"/>
        <w:spacing w:after="240" w:afterAutospacing="0"/>
      </w:pPr>
      <w:r>
        <w:t>Informații generale</w:t>
      </w:r>
    </w:p>
    <w:p w:rsidR="00596BE1" w:rsidRPr="00C22ABA" w:rsidRDefault="000D219C" w:rsidP="009853DC">
      <w:pPr>
        <w:pStyle w:val="Heading2"/>
      </w:pPr>
      <w:r>
        <w:t>Egalitatea de șanse</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aplică o politică a egalității de șanse și acceptă candidaturi fără niciun fel de discriminare.</w:t>
      </w:r>
    </w:p>
    <w:p w:rsidR="00596BE1" w:rsidRPr="00C22ABA" w:rsidRDefault="000D219C" w:rsidP="009853DC">
      <w:pPr>
        <w:pStyle w:val="Heading2"/>
      </w:pPr>
      <w:r>
        <w:t>Comitetul de selecție</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 fi desemnat un comitet de selecție. Vă rugăm să rețineți că procedurile interne ale comitetului de selecție sunt strict confidențiale și orice contact cu membrii acestuia este strict interzis.</w:t>
      </w:r>
    </w:p>
    <w:p w:rsidR="00596BE1" w:rsidRPr="00C22ABA" w:rsidRDefault="000D219C" w:rsidP="009853DC">
      <w:pPr>
        <w:pStyle w:val="Heading2"/>
      </w:pPr>
      <w:r>
        <w:t>Calendarul estimativ</w:t>
      </w:r>
    </w:p>
    <w:p w:rsidR="00596BE1" w:rsidRPr="00BC1212" w:rsidRDefault="000D219C"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Procesul de selecție poate dura câteva </w:t>
      </w:r>
      <w:r>
        <w:rPr>
          <w:rFonts w:ascii="Verdana" w:hAnsi="Verdana"/>
          <w:color w:val="000000"/>
          <w:sz w:val="20"/>
        </w:rPr>
        <w:t xml:space="preserve">luni până la finalizare; în această perioadă nu vor fi furnizate informații. </w:t>
      </w:r>
      <w:r>
        <w:t>Comitetul de selecție intenționează să încheie procesul de recrutare pentru acest post vacant în trimestrul 1 2017, astfel încât candidații selectați să preia atribuțiile în trime</w:t>
      </w:r>
      <w:r>
        <w:t>strul 2 2017.</w:t>
      </w:r>
    </w:p>
    <w:p w:rsidR="00596BE1" w:rsidRPr="00C22ABA" w:rsidRDefault="000D219C" w:rsidP="009853DC">
      <w:pPr>
        <w:pStyle w:val="Heading2"/>
      </w:pPr>
      <w:r>
        <w:t>Condiții de recrutare/carieră</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t>Candidaților acceptați li se poate oferi un contract ca agent temporar în conformitate cu Regimul aplicabil celorlalți agenți ai Uniunii Europene pentru o perioadă inițială de 3 ani, cu posibilitate de prelungire</w:t>
      </w:r>
      <w:r>
        <w:t xml:space="preserve"> pentru încă o perioadă de 3 ani.</w:t>
      </w:r>
      <w:r>
        <w:rPr>
          <w:rFonts w:ascii="Verdana" w:hAnsi="Verdana"/>
          <w:sz w:val="20"/>
        </w:rPr>
        <w:t xml:space="preserve"> După cea de a doua perioadă, contractul poate fi prelungit pentru o perioadă nedeterminată.</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Locul angajării este Bruxelles (Belgia), locația sediului SRB.</w:t>
      </w:r>
    </w:p>
    <w:p w:rsidR="00596BE1" w:rsidRPr="00C22ABA" w:rsidRDefault="000D219C" w:rsidP="009853DC">
      <w:pPr>
        <w:pStyle w:val="Heading2"/>
      </w:pPr>
      <w:r>
        <w:t>Remunerația</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t xml:space="preserve">Candidații acceptați cărora le este oferit un contract </w:t>
      </w:r>
      <w:r>
        <w:t>de angajare vor fi plasați, la preluarea atribuțiilor, în treapta 1 sau treapta 2 din gradul AD5, în conformitate cu experiența lor profesională.</w:t>
      </w:r>
      <w:r>
        <w:rPr>
          <w:rFonts w:ascii="Verdana" w:hAnsi="Verdana"/>
          <w:sz w:val="20"/>
        </w:rPr>
        <w:t xml:space="preserve"> Salariul lunar de bază pentru ofițerii de gradul AD5, începând de la 1 </w:t>
      </w:r>
      <w:r w:rsidR="006332FA">
        <w:rPr>
          <w:rFonts w:ascii="Verdana" w:hAnsi="Verdana"/>
          <w:sz w:val="20"/>
        </w:rPr>
        <w:t>decembrie</w:t>
      </w:r>
      <w:r>
        <w:rPr>
          <w:rFonts w:ascii="Verdana" w:hAnsi="Verdana"/>
          <w:sz w:val="20"/>
        </w:rPr>
        <w:t xml:space="preserve"> 201</w:t>
      </w:r>
      <w:r w:rsidR="006332FA">
        <w:rPr>
          <w:rFonts w:ascii="Verdana" w:hAnsi="Verdana"/>
          <w:sz w:val="20"/>
        </w:rPr>
        <w:t>6</w:t>
      </w:r>
      <w:bookmarkStart w:id="0" w:name="_GoBack"/>
      <w:bookmarkEnd w:id="0"/>
      <w:r>
        <w:rPr>
          <w:rFonts w:ascii="Verdana" w:hAnsi="Verdana"/>
          <w:sz w:val="20"/>
        </w:rPr>
        <w:t>, în Bruxelles este de:</w:t>
      </w:r>
    </w:p>
    <w:p w:rsidR="00596BE1" w:rsidRPr="00C22ABA" w:rsidRDefault="000D219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treapta 1:  4 </w:t>
      </w:r>
      <w:r w:rsidR="006332FA">
        <w:rPr>
          <w:rFonts w:ascii="Verdana" w:hAnsi="Verdana"/>
          <w:color w:val="000000"/>
          <w:sz w:val="20"/>
        </w:rPr>
        <w:t>637</w:t>
      </w:r>
      <w:r>
        <w:rPr>
          <w:rFonts w:ascii="Verdana" w:hAnsi="Verdana"/>
          <w:color w:val="000000"/>
          <w:sz w:val="20"/>
        </w:rPr>
        <w:t>,</w:t>
      </w:r>
      <w:r w:rsidR="006332FA">
        <w:rPr>
          <w:rFonts w:ascii="Verdana" w:hAnsi="Verdana"/>
          <w:color w:val="000000"/>
          <w:sz w:val="20"/>
        </w:rPr>
        <w:t>77</w:t>
      </w:r>
      <w:r>
        <w:rPr>
          <w:rFonts w:ascii="Verdana" w:hAnsi="Verdana"/>
          <w:color w:val="000000"/>
          <w:sz w:val="20"/>
        </w:rPr>
        <w:t xml:space="preserve"> EUR</w:t>
      </w:r>
    </w:p>
    <w:p w:rsidR="00596BE1" w:rsidRPr="00C22ABA" w:rsidRDefault="000D219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treapta 2:  4 </w:t>
      </w:r>
      <w:r w:rsidR="006332FA">
        <w:rPr>
          <w:rFonts w:ascii="Verdana" w:hAnsi="Verdana"/>
          <w:color w:val="000000"/>
          <w:sz w:val="20"/>
        </w:rPr>
        <w:t>832</w:t>
      </w:r>
      <w:r>
        <w:rPr>
          <w:rFonts w:ascii="Verdana" w:hAnsi="Verdana"/>
          <w:color w:val="000000"/>
          <w:sz w:val="20"/>
        </w:rPr>
        <w:t>,</w:t>
      </w:r>
      <w:r w:rsidR="006332FA">
        <w:rPr>
          <w:rFonts w:ascii="Verdana" w:hAnsi="Verdana"/>
          <w:color w:val="000000"/>
          <w:sz w:val="20"/>
        </w:rPr>
        <w:t>65</w:t>
      </w:r>
      <w:r>
        <w:rPr>
          <w:rFonts w:ascii="Verdana" w:hAnsi="Verdana"/>
          <w:color w:val="000000"/>
          <w:sz w:val="20"/>
        </w:rPr>
        <w:t xml:space="preserve"> EUR</w:t>
      </w:r>
    </w:p>
    <w:p w:rsidR="00596BE1" w:rsidRPr="00C22ABA" w:rsidRDefault="000D219C"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 xml:space="preserve">În plus față de salariul de bază, membrii personalului pot avea dreptul la diverse indemnizații, inclusiv indemnizații de expatriere, alocație pentru locuință, alocație pentru copil aflat în întreținere și </w:t>
      </w:r>
      <w:r>
        <w:rPr>
          <w:rFonts w:ascii="Verdana" w:hAnsi="Verdana"/>
          <w:color w:val="000000"/>
          <w:sz w:val="20"/>
        </w:rPr>
        <w:t>alocație școlară. La salariu se aplică un impozit comunitar cu reținere la sursă, iar membrii personalului sunt scutiți de impozitarea la nivel național.</w:t>
      </w:r>
    </w:p>
    <w:p w:rsidR="00596BE1" w:rsidRPr="00C22ABA" w:rsidRDefault="000D219C" w:rsidP="002C4C47">
      <w:pPr>
        <w:pStyle w:val="Heading2"/>
        <w:keepNext/>
      </w:pPr>
      <w:r>
        <w:lastRenderedPageBreak/>
        <w:t>Protecția datelor cu caracter personal</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calitate de organism responsabil de organizarea concursului,</w:t>
      </w:r>
      <w:r>
        <w:rPr>
          <w:rFonts w:ascii="Verdana" w:hAnsi="Verdana"/>
          <w:color w:val="000000"/>
          <w:sz w:val="20"/>
        </w:rPr>
        <w:t xml:space="preserve"> SRB asigură că datele cu caracter personal ale candidaților sunt prelucrate în conformitate cu Regulamentul (CE) nr. 45/2001 al Parlamentului European și al Consiliului din 18 decembrie 2000 privind protecția persoanelor fizice cu privire la prelucrarea d</w:t>
      </w:r>
      <w:r>
        <w:rPr>
          <w:rFonts w:ascii="Verdana" w:hAnsi="Verdana"/>
          <w:color w:val="000000"/>
          <w:sz w:val="20"/>
        </w:rPr>
        <w:t>atelor cu caracter personal de către instituțiile și organele comunitare și privind libera circulație a acestor date (Jurnalul Oficial al Comunităților Europene, L 8 din 12 ianuarie 2001). Acesta se aplică, în special, în ceea ce privește confidențialitate</w:t>
      </w:r>
      <w:r>
        <w:rPr>
          <w:rFonts w:ascii="Verdana" w:hAnsi="Verdana"/>
          <w:color w:val="000000"/>
          <w:sz w:val="20"/>
        </w:rPr>
        <w:t>a și securitatea datelor.</w:t>
      </w:r>
    </w:p>
    <w:p w:rsidR="00596BE1" w:rsidRPr="00C22ABA" w:rsidRDefault="000D219C" w:rsidP="009853DC">
      <w:pPr>
        <w:pStyle w:val="Heading2"/>
      </w:pPr>
      <w:r>
        <w:t>Cale de atac</w:t>
      </w: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cazul în</w:t>
      </w:r>
      <w:r>
        <w:rPr>
          <w:rFonts w:ascii="Verdana" w:hAnsi="Verdana"/>
          <w:color w:val="000000"/>
          <w:sz w:val="20"/>
        </w:rPr>
        <w:t xml:space="preserve"> care un candidat consideră că a fost lezat de o anumită decizie, acesta poate depune o reclamație în temeiul articolului 90 alineatul (2) din Statutul funcționarilor Uniunii Europene și Regimul aplicabil celorlalți agenți ai Uniunii Europene la următoarea</w:t>
      </w:r>
      <w:r>
        <w:rPr>
          <w:rFonts w:ascii="Verdana" w:hAnsi="Verdana"/>
          <w:color w:val="000000"/>
          <w:sz w:val="20"/>
        </w:rPr>
        <w:t xml:space="preserve"> adresă: </w:t>
      </w:r>
    </w:p>
    <w:p w:rsidR="00596BE1" w:rsidRDefault="000D219C"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0D219C"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0D219C"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0D219C"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0D219C"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9853DC" w:rsidRDefault="000D219C"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0D219C"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Reclamația trebuie depusă în termen de 3 luni. </w:t>
      </w:r>
      <w:r>
        <w:t>Termenul pentru această procedură (a se vedea Statutul funcționarilor, astfel cum a fost</w:t>
      </w:r>
      <w:r>
        <w:t xml:space="preserve"> modificat prin Regulamentul nr. 1023/2013 al Parlamentului European și al Consiliului din 22 octombrie 2012, publicat în Jurnalul Oficial al Uniunii Europene L 287 din 29 octombrie 2013, </w:t>
      </w:r>
      <w:hyperlink r:id="rId15" w:history="1">
        <w:r>
          <w:rPr>
            <w:rFonts w:ascii="Verdana" w:hAnsi="Verdana"/>
            <w:sz w:val="20"/>
          </w:rPr>
          <w:t>http://europa.eu./eur-lex</w:t>
        </w:r>
      </w:hyperlink>
      <w:r>
        <w:rPr>
          <w:rFonts w:ascii="Verdana" w:hAnsi="Verdana"/>
          <w:color w:val="000000"/>
          <w:sz w:val="20"/>
        </w:rPr>
        <w:t>)</w:t>
      </w:r>
      <w:r>
        <w:rPr>
          <w:rFonts w:ascii="Verdana" w:hAnsi="Verdana"/>
          <w:color w:val="000000"/>
          <w:sz w:val="20"/>
        </w:rPr>
        <w:t xml:space="preserve"> începe la momentul notificării candidatului cu privire la actul care îl lezează.</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19C" w:rsidRDefault="000D219C">
      <w:pPr>
        <w:spacing w:after="0" w:line="240" w:lineRule="auto"/>
      </w:pPr>
      <w:r>
        <w:separator/>
      </w:r>
    </w:p>
  </w:endnote>
  <w:endnote w:type="continuationSeparator" w:id="0">
    <w:p w:rsidR="000D219C" w:rsidRDefault="000D2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0D219C">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0D219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6332FA">
                            <w:rPr>
                              <w:noProof/>
                              <w:color w:val="0F243E"/>
                              <w:sz w:val="26"/>
                              <w:szCs w:val="26"/>
                            </w:rPr>
                            <w:t>4</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0D219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6332FA">
                      <w:rPr>
                        <w:noProof/>
                        <w:color w:val="0F243E"/>
                        <w:sz w:val="26"/>
                        <w:szCs w:val="26"/>
                      </w:rPr>
                      <w:t>4</w:t>
                    </w:r>
                    <w:r w:rsidRPr="0039438E">
                      <w:rPr>
                        <w:color w:val="0F243E"/>
                        <w:sz w:val="26"/>
                        <w:szCs w:val="26"/>
                      </w:rPr>
                      <w:fldChar w:fldCharType="end"/>
                    </w:r>
                  </w:p>
                </w:txbxContent>
              </v:textbox>
              <w10:wrap anchorx="page" anchory="page"/>
            </v:shape>
          </w:pict>
        </mc:Fallback>
      </mc:AlternateContent>
    </w:r>
  </w:p>
  <w:p w:rsidR="00596BE1" w:rsidRDefault="000D2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19C" w:rsidRDefault="000D219C" w:rsidP="00596BE1">
      <w:pPr>
        <w:spacing w:after="0" w:line="240" w:lineRule="auto"/>
      </w:pPr>
      <w:r>
        <w:separator/>
      </w:r>
    </w:p>
  </w:footnote>
  <w:footnote w:type="continuationSeparator" w:id="0">
    <w:p w:rsidR="000D219C" w:rsidRDefault="000D219C" w:rsidP="00596BE1">
      <w:pPr>
        <w:spacing w:after="0" w:line="240" w:lineRule="auto"/>
      </w:pPr>
      <w:r>
        <w:continuationSeparator/>
      </w:r>
    </w:p>
  </w:footnote>
  <w:footnote w:id="1">
    <w:p w:rsidR="00596BE1" w:rsidRPr="007D3137" w:rsidRDefault="000D219C"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Înainte de a-și prelua sarcinile, candidatul acceptat va fi supus unui control medical efectuat de unul dintre medicii instituțiilor.</w:t>
      </w:r>
    </w:p>
  </w:footnote>
  <w:footnote w:id="2">
    <w:p w:rsidR="00596BE1" w:rsidRPr="007D3137" w:rsidRDefault="000D219C"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bulgară, croată, cehă, daneză, neerlandeză, engleză, estonă, finlandeză, franceză, irlandeză, germană, greacă, maghiară</w:t>
      </w:r>
      <w:r>
        <w:rPr>
          <w:rFonts w:ascii="Verdana" w:hAnsi="Verdana"/>
          <w:sz w:val="16"/>
        </w:rPr>
        <w:t>, italiană, letonă, lituaniană, malteză, polonă, portugheză, română, slovacă, slovenă, spaniolă, suedeză.</w:t>
      </w:r>
    </w:p>
  </w:footnote>
  <w:footnote w:id="3">
    <w:p w:rsidR="00596BE1" w:rsidRPr="005B720D" w:rsidRDefault="000D219C" w:rsidP="00596BE1">
      <w:pPr>
        <w:pStyle w:val="FootnoteText"/>
      </w:pPr>
      <w:r>
        <w:rPr>
          <w:rStyle w:val="FootnoteReference"/>
        </w:rPr>
        <w:footnoteRef/>
      </w:r>
      <w:r>
        <w:t xml:space="preserve"> Candidații sunt invitați să furnizeze detalii cu privire la media generală obținută pentru specializarea (specializările) lor principală (principale</w:t>
      </w:r>
      <w:r>
        <w:t xml:space="preserve">), precum și cu privire la notele obținute la principalele materii relevante pentru acest post.  Candidatului acceptat i se va solicita o copie legalizată a foii matricole cu toate rezultatele înainte de recrutare.  </w:t>
      </w:r>
    </w:p>
  </w:footnote>
  <w:footnote w:id="4">
    <w:p w:rsidR="00596BE1" w:rsidRPr="007D3137" w:rsidRDefault="000D219C">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CV online al UE este un instrument al</w:t>
      </w:r>
      <w:r>
        <w:rPr>
          <w:rFonts w:ascii="Verdana" w:hAnsi="Verdana"/>
          <w:sz w:val="16"/>
        </w:rPr>
        <w:t xml:space="preserve"> Comisiei Europene pentru recrutarea temporară a personalului.</w:t>
      </w:r>
    </w:p>
  </w:footnote>
  <w:footnote w:id="5">
    <w:p w:rsidR="00596BE1" w:rsidRPr="007D3137" w:rsidRDefault="000D219C"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Comitetul unic de rezoluție, Treurenberg 22, B-1000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A72CBA4C">
      <w:start w:val="1"/>
      <w:numFmt w:val="bullet"/>
      <w:lvlText w:val=""/>
      <w:lvlJc w:val="left"/>
      <w:pPr>
        <w:ind w:left="720" w:hanging="360"/>
      </w:pPr>
      <w:rPr>
        <w:rFonts w:ascii="Symbol" w:hAnsi="Symbol" w:hint="default"/>
      </w:rPr>
    </w:lvl>
    <w:lvl w:ilvl="1" w:tplc="8586D236" w:tentative="1">
      <w:start w:val="1"/>
      <w:numFmt w:val="bullet"/>
      <w:lvlText w:val="o"/>
      <w:lvlJc w:val="left"/>
      <w:pPr>
        <w:ind w:left="1440" w:hanging="360"/>
      </w:pPr>
      <w:rPr>
        <w:rFonts w:ascii="Courier New" w:hAnsi="Courier New" w:cs="Courier New" w:hint="default"/>
      </w:rPr>
    </w:lvl>
    <w:lvl w:ilvl="2" w:tplc="E2383522" w:tentative="1">
      <w:start w:val="1"/>
      <w:numFmt w:val="bullet"/>
      <w:lvlText w:val=""/>
      <w:lvlJc w:val="left"/>
      <w:pPr>
        <w:ind w:left="2160" w:hanging="360"/>
      </w:pPr>
      <w:rPr>
        <w:rFonts w:ascii="Wingdings" w:hAnsi="Wingdings" w:hint="default"/>
      </w:rPr>
    </w:lvl>
    <w:lvl w:ilvl="3" w:tplc="DC487592" w:tentative="1">
      <w:start w:val="1"/>
      <w:numFmt w:val="bullet"/>
      <w:lvlText w:val=""/>
      <w:lvlJc w:val="left"/>
      <w:pPr>
        <w:ind w:left="2880" w:hanging="360"/>
      </w:pPr>
      <w:rPr>
        <w:rFonts w:ascii="Symbol" w:hAnsi="Symbol" w:hint="default"/>
      </w:rPr>
    </w:lvl>
    <w:lvl w:ilvl="4" w:tplc="EB720C00" w:tentative="1">
      <w:start w:val="1"/>
      <w:numFmt w:val="bullet"/>
      <w:lvlText w:val="o"/>
      <w:lvlJc w:val="left"/>
      <w:pPr>
        <w:ind w:left="3600" w:hanging="360"/>
      </w:pPr>
      <w:rPr>
        <w:rFonts w:ascii="Courier New" w:hAnsi="Courier New" w:cs="Courier New" w:hint="default"/>
      </w:rPr>
    </w:lvl>
    <w:lvl w:ilvl="5" w:tplc="C290C530" w:tentative="1">
      <w:start w:val="1"/>
      <w:numFmt w:val="bullet"/>
      <w:lvlText w:val=""/>
      <w:lvlJc w:val="left"/>
      <w:pPr>
        <w:ind w:left="4320" w:hanging="360"/>
      </w:pPr>
      <w:rPr>
        <w:rFonts w:ascii="Wingdings" w:hAnsi="Wingdings" w:hint="default"/>
      </w:rPr>
    </w:lvl>
    <w:lvl w:ilvl="6" w:tplc="61686C74" w:tentative="1">
      <w:start w:val="1"/>
      <w:numFmt w:val="bullet"/>
      <w:lvlText w:val=""/>
      <w:lvlJc w:val="left"/>
      <w:pPr>
        <w:ind w:left="5040" w:hanging="360"/>
      </w:pPr>
      <w:rPr>
        <w:rFonts w:ascii="Symbol" w:hAnsi="Symbol" w:hint="default"/>
      </w:rPr>
    </w:lvl>
    <w:lvl w:ilvl="7" w:tplc="27B224CC" w:tentative="1">
      <w:start w:val="1"/>
      <w:numFmt w:val="bullet"/>
      <w:lvlText w:val="o"/>
      <w:lvlJc w:val="left"/>
      <w:pPr>
        <w:ind w:left="5760" w:hanging="360"/>
      </w:pPr>
      <w:rPr>
        <w:rFonts w:ascii="Courier New" w:hAnsi="Courier New" w:cs="Courier New" w:hint="default"/>
      </w:rPr>
    </w:lvl>
    <w:lvl w:ilvl="8" w:tplc="038C776C"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D4D6AC08">
      <w:start w:val="1"/>
      <w:numFmt w:val="bullet"/>
      <w:lvlText w:val=""/>
      <w:lvlJc w:val="left"/>
      <w:pPr>
        <w:ind w:left="720" w:hanging="360"/>
      </w:pPr>
      <w:rPr>
        <w:rFonts w:ascii="Symbol" w:hAnsi="Symbol" w:hint="default"/>
      </w:rPr>
    </w:lvl>
    <w:lvl w:ilvl="1" w:tplc="5F9AEBC8" w:tentative="1">
      <w:start w:val="1"/>
      <w:numFmt w:val="bullet"/>
      <w:lvlText w:val="o"/>
      <w:lvlJc w:val="left"/>
      <w:pPr>
        <w:ind w:left="1440" w:hanging="360"/>
      </w:pPr>
      <w:rPr>
        <w:rFonts w:ascii="Courier New" w:hAnsi="Courier New" w:cs="Courier New" w:hint="default"/>
      </w:rPr>
    </w:lvl>
    <w:lvl w:ilvl="2" w:tplc="EBF48022" w:tentative="1">
      <w:start w:val="1"/>
      <w:numFmt w:val="bullet"/>
      <w:lvlText w:val=""/>
      <w:lvlJc w:val="left"/>
      <w:pPr>
        <w:ind w:left="2160" w:hanging="360"/>
      </w:pPr>
      <w:rPr>
        <w:rFonts w:ascii="Wingdings" w:hAnsi="Wingdings" w:hint="default"/>
      </w:rPr>
    </w:lvl>
    <w:lvl w:ilvl="3" w:tplc="FEB28994" w:tentative="1">
      <w:start w:val="1"/>
      <w:numFmt w:val="bullet"/>
      <w:lvlText w:val=""/>
      <w:lvlJc w:val="left"/>
      <w:pPr>
        <w:ind w:left="2880" w:hanging="360"/>
      </w:pPr>
      <w:rPr>
        <w:rFonts w:ascii="Symbol" w:hAnsi="Symbol" w:hint="default"/>
      </w:rPr>
    </w:lvl>
    <w:lvl w:ilvl="4" w:tplc="95544EA0" w:tentative="1">
      <w:start w:val="1"/>
      <w:numFmt w:val="bullet"/>
      <w:lvlText w:val="o"/>
      <w:lvlJc w:val="left"/>
      <w:pPr>
        <w:ind w:left="3600" w:hanging="360"/>
      </w:pPr>
      <w:rPr>
        <w:rFonts w:ascii="Courier New" w:hAnsi="Courier New" w:cs="Courier New" w:hint="default"/>
      </w:rPr>
    </w:lvl>
    <w:lvl w:ilvl="5" w:tplc="CE262C12" w:tentative="1">
      <w:start w:val="1"/>
      <w:numFmt w:val="bullet"/>
      <w:lvlText w:val=""/>
      <w:lvlJc w:val="left"/>
      <w:pPr>
        <w:ind w:left="4320" w:hanging="360"/>
      </w:pPr>
      <w:rPr>
        <w:rFonts w:ascii="Wingdings" w:hAnsi="Wingdings" w:hint="default"/>
      </w:rPr>
    </w:lvl>
    <w:lvl w:ilvl="6" w:tplc="2784608E" w:tentative="1">
      <w:start w:val="1"/>
      <w:numFmt w:val="bullet"/>
      <w:lvlText w:val=""/>
      <w:lvlJc w:val="left"/>
      <w:pPr>
        <w:ind w:left="5040" w:hanging="360"/>
      </w:pPr>
      <w:rPr>
        <w:rFonts w:ascii="Symbol" w:hAnsi="Symbol" w:hint="default"/>
      </w:rPr>
    </w:lvl>
    <w:lvl w:ilvl="7" w:tplc="9E76AF76" w:tentative="1">
      <w:start w:val="1"/>
      <w:numFmt w:val="bullet"/>
      <w:lvlText w:val="o"/>
      <w:lvlJc w:val="left"/>
      <w:pPr>
        <w:ind w:left="5760" w:hanging="360"/>
      </w:pPr>
      <w:rPr>
        <w:rFonts w:ascii="Courier New" w:hAnsi="Courier New" w:cs="Courier New" w:hint="default"/>
      </w:rPr>
    </w:lvl>
    <w:lvl w:ilvl="8" w:tplc="BB180A8A"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487884A8">
      <w:start w:val="1"/>
      <w:numFmt w:val="bullet"/>
      <w:lvlText w:val=""/>
      <w:lvlJc w:val="left"/>
      <w:pPr>
        <w:ind w:left="720" w:hanging="360"/>
      </w:pPr>
      <w:rPr>
        <w:rFonts w:ascii="Symbol" w:hAnsi="Symbol" w:hint="default"/>
      </w:rPr>
    </w:lvl>
    <w:lvl w:ilvl="1" w:tplc="87763532" w:tentative="1">
      <w:start w:val="1"/>
      <w:numFmt w:val="bullet"/>
      <w:lvlText w:val="o"/>
      <w:lvlJc w:val="left"/>
      <w:pPr>
        <w:ind w:left="1440" w:hanging="360"/>
      </w:pPr>
      <w:rPr>
        <w:rFonts w:ascii="Courier New" w:hAnsi="Courier New" w:cs="Courier New" w:hint="default"/>
      </w:rPr>
    </w:lvl>
    <w:lvl w:ilvl="2" w:tplc="3286A024" w:tentative="1">
      <w:start w:val="1"/>
      <w:numFmt w:val="bullet"/>
      <w:lvlText w:val=""/>
      <w:lvlJc w:val="left"/>
      <w:pPr>
        <w:ind w:left="2160" w:hanging="360"/>
      </w:pPr>
      <w:rPr>
        <w:rFonts w:ascii="Wingdings" w:hAnsi="Wingdings" w:hint="default"/>
      </w:rPr>
    </w:lvl>
    <w:lvl w:ilvl="3" w:tplc="368C03CA" w:tentative="1">
      <w:start w:val="1"/>
      <w:numFmt w:val="bullet"/>
      <w:lvlText w:val=""/>
      <w:lvlJc w:val="left"/>
      <w:pPr>
        <w:ind w:left="2880" w:hanging="360"/>
      </w:pPr>
      <w:rPr>
        <w:rFonts w:ascii="Symbol" w:hAnsi="Symbol" w:hint="default"/>
      </w:rPr>
    </w:lvl>
    <w:lvl w:ilvl="4" w:tplc="B77CB750" w:tentative="1">
      <w:start w:val="1"/>
      <w:numFmt w:val="bullet"/>
      <w:lvlText w:val="o"/>
      <w:lvlJc w:val="left"/>
      <w:pPr>
        <w:ind w:left="3600" w:hanging="360"/>
      </w:pPr>
      <w:rPr>
        <w:rFonts w:ascii="Courier New" w:hAnsi="Courier New" w:cs="Courier New" w:hint="default"/>
      </w:rPr>
    </w:lvl>
    <w:lvl w:ilvl="5" w:tplc="E7F4FD58" w:tentative="1">
      <w:start w:val="1"/>
      <w:numFmt w:val="bullet"/>
      <w:lvlText w:val=""/>
      <w:lvlJc w:val="left"/>
      <w:pPr>
        <w:ind w:left="4320" w:hanging="360"/>
      </w:pPr>
      <w:rPr>
        <w:rFonts w:ascii="Wingdings" w:hAnsi="Wingdings" w:hint="default"/>
      </w:rPr>
    </w:lvl>
    <w:lvl w:ilvl="6" w:tplc="A3706FFA" w:tentative="1">
      <w:start w:val="1"/>
      <w:numFmt w:val="bullet"/>
      <w:lvlText w:val=""/>
      <w:lvlJc w:val="left"/>
      <w:pPr>
        <w:ind w:left="5040" w:hanging="360"/>
      </w:pPr>
      <w:rPr>
        <w:rFonts w:ascii="Symbol" w:hAnsi="Symbol" w:hint="default"/>
      </w:rPr>
    </w:lvl>
    <w:lvl w:ilvl="7" w:tplc="622C9CFA" w:tentative="1">
      <w:start w:val="1"/>
      <w:numFmt w:val="bullet"/>
      <w:lvlText w:val="o"/>
      <w:lvlJc w:val="left"/>
      <w:pPr>
        <w:ind w:left="5760" w:hanging="360"/>
      </w:pPr>
      <w:rPr>
        <w:rFonts w:ascii="Courier New" w:hAnsi="Courier New" w:cs="Courier New" w:hint="default"/>
      </w:rPr>
    </w:lvl>
    <w:lvl w:ilvl="8" w:tplc="C6B0EFD6"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22824E76">
      <w:start w:val="1"/>
      <w:numFmt w:val="bullet"/>
      <w:lvlText w:val=""/>
      <w:lvlJc w:val="left"/>
      <w:pPr>
        <w:ind w:left="720" w:hanging="360"/>
      </w:pPr>
      <w:rPr>
        <w:rFonts w:ascii="Wingdings" w:hAnsi="Wingdings" w:hint="default"/>
      </w:rPr>
    </w:lvl>
    <w:lvl w:ilvl="1" w:tplc="9AC298F4" w:tentative="1">
      <w:start w:val="1"/>
      <w:numFmt w:val="bullet"/>
      <w:lvlText w:val="o"/>
      <w:lvlJc w:val="left"/>
      <w:pPr>
        <w:ind w:left="1440" w:hanging="360"/>
      </w:pPr>
      <w:rPr>
        <w:rFonts w:ascii="Courier New" w:hAnsi="Courier New" w:cs="Courier New" w:hint="default"/>
      </w:rPr>
    </w:lvl>
    <w:lvl w:ilvl="2" w:tplc="4690831C" w:tentative="1">
      <w:start w:val="1"/>
      <w:numFmt w:val="bullet"/>
      <w:lvlText w:val=""/>
      <w:lvlJc w:val="left"/>
      <w:pPr>
        <w:ind w:left="2160" w:hanging="360"/>
      </w:pPr>
      <w:rPr>
        <w:rFonts w:ascii="Wingdings" w:hAnsi="Wingdings" w:hint="default"/>
      </w:rPr>
    </w:lvl>
    <w:lvl w:ilvl="3" w:tplc="7102BB06" w:tentative="1">
      <w:start w:val="1"/>
      <w:numFmt w:val="bullet"/>
      <w:lvlText w:val=""/>
      <w:lvlJc w:val="left"/>
      <w:pPr>
        <w:ind w:left="2880" w:hanging="360"/>
      </w:pPr>
      <w:rPr>
        <w:rFonts w:ascii="Symbol" w:hAnsi="Symbol" w:hint="default"/>
      </w:rPr>
    </w:lvl>
    <w:lvl w:ilvl="4" w:tplc="562E777C" w:tentative="1">
      <w:start w:val="1"/>
      <w:numFmt w:val="bullet"/>
      <w:lvlText w:val="o"/>
      <w:lvlJc w:val="left"/>
      <w:pPr>
        <w:ind w:left="3600" w:hanging="360"/>
      </w:pPr>
      <w:rPr>
        <w:rFonts w:ascii="Courier New" w:hAnsi="Courier New" w:cs="Courier New" w:hint="default"/>
      </w:rPr>
    </w:lvl>
    <w:lvl w:ilvl="5" w:tplc="4D8C769A" w:tentative="1">
      <w:start w:val="1"/>
      <w:numFmt w:val="bullet"/>
      <w:lvlText w:val=""/>
      <w:lvlJc w:val="left"/>
      <w:pPr>
        <w:ind w:left="4320" w:hanging="360"/>
      </w:pPr>
      <w:rPr>
        <w:rFonts w:ascii="Wingdings" w:hAnsi="Wingdings" w:hint="default"/>
      </w:rPr>
    </w:lvl>
    <w:lvl w:ilvl="6" w:tplc="6C848B42" w:tentative="1">
      <w:start w:val="1"/>
      <w:numFmt w:val="bullet"/>
      <w:lvlText w:val=""/>
      <w:lvlJc w:val="left"/>
      <w:pPr>
        <w:ind w:left="5040" w:hanging="360"/>
      </w:pPr>
      <w:rPr>
        <w:rFonts w:ascii="Symbol" w:hAnsi="Symbol" w:hint="default"/>
      </w:rPr>
    </w:lvl>
    <w:lvl w:ilvl="7" w:tplc="D58A9284" w:tentative="1">
      <w:start w:val="1"/>
      <w:numFmt w:val="bullet"/>
      <w:lvlText w:val="o"/>
      <w:lvlJc w:val="left"/>
      <w:pPr>
        <w:ind w:left="5760" w:hanging="360"/>
      </w:pPr>
      <w:rPr>
        <w:rFonts w:ascii="Courier New" w:hAnsi="Courier New" w:cs="Courier New" w:hint="default"/>
      </w:rPr>
    </w:lvl>
    <w:lvl w:ilvl="8" w:tplc="433E3672"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3FB0D024">
      <w:numFmt w:val="bullet"/>
      <w:lvlText w:val="•"/>
      <w:lvlJc w:val="left"/>
      <w:pPr>
        <w:ind w:left="720" w:hanging="360"/>
      </w:pPr>
      <w:rPr>
        <w:rFonts w:ascii="Calibri" w:eastAsia="Calibri" w:hAnsi="Calibri" w:cs="Times New Roman" w:hint="default"/>
      </w:rPr>
    </w:lvl>
    <w:lvl w:ilvl="1" w:tplc="A60A750E" w:tentative="1">
      <w:start w:val="1"/>
      <w:numFmt w:val="bullet"/>
      <w:lvlText w:val="o"/>
      <w:lvlJc w:val="left"/>
      <w:pPr>
        <w:ind w:left="1440" w:hanging="360"/>
      </w:pPr>
      <w:rPr>
        <w:rFonts w:ascii="Courier New" w:hAnsi="Courier New" w:cs="Courier New" w:hint="default"/>
      </w:rPr>
    </w:lvl>
    <w:lvl w:ilvl="2" w:tplc="3E5E2482" w:tentative="1">
      <w:start w:val="1"/>
      <w:numFmt w:val="bullet"/>
      <w:lvlText w:val=""/>
      <w:lvlJc w:val="left"/>
      <w:pPr>
        <w:ind w:left="2160" w:hanging="360"/>
      </w:pPr>
      <w:rPr>
        <w:rFonts w:ascii="Wingdings" w:hAnsi="Wingdings" w:hint="default"/>
      </w:rPr>
    </w:lvl>
    <w:lvl w:ilvl="3" w:tplc="D2C8F014" w:tentative="1">
      <w:start w:val="1"/>
      <w:numFmt w:val="bullet"/>
      <w:lvlText w:val=""/>
      <w:lvlJc w:val="left"/>
      <w:pPr>
        <w:ind w:left="2880" w:hanging="360"/>
      </w:pPr>
      <w:rPr>
        <w:rFonts w:ascii="Symbol" w:hAnsi="Symbol" w:hint="default"/>
      </w:rPr>
    </w:lvl>
    <w:lvl w:ilvl="4" w:tplc="E326DE00" w:tentative="1">
      <w:start w:val="1"/>
      <w:numFmt w:val="bullet"/>
      <w:lvlText w:val="o"/>
      <w:lvlJc w:val="left"/>
      <w:pPr>
        <w:ind w:left="3600" w:hanging="360"/>
      </w:pPr>
      <w:rPr>
        <w:rFonts w:ascii="Courier New" w:hAnsi="Courier New" w:cs="Courier New" w:hint="default"/>
      </w:rPr>
    </w:lvl>
    <w:lvl w:ilvl="5" w:tplc="6A64D4AE" w:tentative="1">
      <w:start w:val="1"/>
      <w:numFmt w:val="bullet"/>
      <w:lvlText w:val=""/>
      <w:lvlJc w:val="left"/>
      <w:pPr>
        <w:ind w:left="4320" w:hanging="360"/>
      </w:pPr>
      <w:rPr>
        <w:rFonts w:ascii="Wingdings" w:hAnsi="Wingdings" w:hint="default"/>
      </w:rPr>
    </w:lvl>
    <w:lvl w:ilvl="6" w:tplc="B3B81506" w:tentative="1">
      <w:start w:val="1"/>
      <w:numFmt w:val="bullet"/>
      <w:lvlText w:val=""/>
      <w:lvlJc w:val="left"/>
      <w:pPr>
        <w:ind w:left="5040" w:hanging="360"/>
      </w:pPr>
      <w:rPr>
        <w:rFonts w:ascii="Symbol" w:hAnsi="Symbol" w:hint="default"/>
      </w:rPr>
    </w:lvl>
    <w:lvl w:ilvl="7" w:tplc="FD82F3E2" w:tentative="1">
      <w:start w:val="1"/>
      <w:numFmt w:val="bullet"/>
      <w:lvlText w:val="o"/>
      <w:lvlJc w:val="left"/>
      <w:pPr>
        <w:ind w:left="5760" w:hanging="360"/>
      </w:pPr>
      <w:rPr>
        <w:rFonts w:ascii="Courier New" w:hAnsi="Courier New" w:cs="Courier New" w:hint="default"/>
      </w:rPr>
    </w:lvl>
    <w:lvl w:ilvl="8" w:tplc="ACF6C45E"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B9AEE7A8">
      <w:start w:val="1"/>
      <w:numFmt w:val="bullet"/>
      <w:lvlText w:val=""/>
      <w:lvlJc w:val="left"/>
      <w:pPr>
        <w:ind w:left="720" w:hanging="360"/>
      </w:pPr>
      <w:rPr>
        <w:rFonts w:ascii="Symbol" w:hAnsi="Symbol" w:hint="default"/>
      </w:rPr>
    </w:lvl>
    <w:lvl w:ilvl="1" w:tplc="B1382F68" w:tentative="1">
      <w:start w:val="1"/>
      <w:numFmt w:val="bullet"/>
      <w:lvlText w:val="o"/>
      <w:lvlJc w:val="left"/>
      <w:pPr>
        <w:ind w:left="1440" w:hanging="360"/>
      </w:pPr>
      <w:rPr>
        <w:rFonts w:ascii="Courier New" w:hAnsi="Courier New" w:cs="Courier New" w:hint="default"/>
      </w:rPr>
    </w:lvl>
    <w:lvl w:ilvl="2" w:tplc="EDE4F726" w:tentative="1">
      <w:start w:val="1"/>
      <w:numFmt w:val="bullet"/>
      <w:lvlText w:val=""/>
      <w:lvlJc w:val="left"/>
      <w:pPr>
        <w:ind w:left="2160" w:hanging="360"/>
      </w:pPr>
      <w:rPr>
        <w:rFonts w:ascii="Wingdings" w:hAnsi="Wingdings" w:hint="default"/>
      </w:rPr>
    </w:lvl>
    <w:lvl w:ilvl="3" w:tplc="0568BB22" w:tentative="1">
      <w:start w:val="1"/>
      <w:numFmt w:val="bullet"/>
      <w:lvlText w:val=""/>
      <w:lvlJc w:val="left"/>
      <w:pPr>
        <w:ind w:left="2880" w:hanging="360"/>
      </w:pPr>
      <w:rPr>
        <w:rFonts w:ascii="Symbol" w:hAnsi="Symbol" w:hint="default"/>
      </w:rPr>
    </w:lvl>
    <w:lvl w:ilvl="4" w:tplc="A3C2F33A" w:tentative="1">
      <w:start w:val="1"/>
      <w:numFmt w:val="bullet"/>
      <w:lvlText w:val="o"/>
      <w:lvlJc w:val="left"/>
      <w:pPr>
        <w:ind w:left="3600" w:hanging="360"/>
      </w:pPr>
      <w:rPr>
        <w:rFonts w:ascii="Courier New" w:hAnsi="Courier New" w:cs="Courier New" w:hint="default"/>
      </w:rPr>
    </w:lvl>
    <w:lvl w:ilvl="5" w:tplc="800E4146" w:tentative="1">
      <w:start w:val="1"/>
      <w:numFmt w:val="bullet"/>
      <w:lvlText w:val=""/>
      <w:lvlJc w:val="left"/>
      <w:pPr>
        <w:ind w:left="4320" w:hanging="360"/>
      </w:pPr>
      <w:rPr>
        <w:rFonts w:ascii="Wingdings" w:hAnsi="Wingdings" w:hint="default"/>
      </w:rPr>
    </w:lvl>
    <w:lvl w:ilvl="6" w:tplc="819CC442" w:tentative="1">
      <w:start w:val="1"/>
      <w:numFmt w:val="bullet"/>
      <w:lvlText w:val=""/>
      <w:lvlJc w:val="left"/>
      <w:pPr>
        <w:ind w:left="5040" w:hanging="360"/>
      </w:pPr>
      <w:rPr>
        <w:rFonts w:ascii="Symbol" w:hAnsi="Symbol" w:hint="default"/>
      </w:rPr>
    </w:lvl>
    <w:lvl w:ilvl="7" w:tplc="98DA5112" w:tentative="1">
      <w:start w:val="1"/>
      <w:numFmt w:val="bullet"/>
      <w:lvlText w:val="o"/>
      <w:lvlJc w:val="left"/>
      <w:pPr>
        <w:ind w:left="5760" w:hanging="360"/>
      </w:pPr>
      <w:rPr>
        <w:rFonts w:ascii="Courier New" w:hAnsi="Courier New" w:cs="Courier New" w:hint="default"/>
      </w:rPr>
    </w:lvl>
    <w:lvl w:ilvl="8" w:tplc="7A9E6766"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EA929B82">
      <w:start w:val="1"/>
      <w:numFmt w:val="bullet"/>
      <w:lvlText w:val=""/>
      <w:lvlJc w:val="left"/>
      <w:pPr>
        <w:ind w:left="720" w:hanging="360"/>
      </w:pPr>
      <w:rPr>
        <w:rFonts w:ascii="Symbol" w:hAnsi="Symbol" w:hint="default"/>
      </w:rPr>
    </w:lvl>
    <w:lvl w:ilvl="1" w:tplc="5664BCA0" w:tentative="1">
      <w:start w:val="1"/>
      <w:numFmt w:val="bullet"/>
      <w:lvlText w:val="o"/>
      <w:lvlJc w:val="left"/>
      <w:pPr>
        <w:ind w:left="1440" w:hanging="360"/>
      </w:pPr>
      <w:rPr>
        <w:rFonts w:ascii="Courier New" w:hAnsi="Courier New" w:cs="Courier New" w:hint="default"/>
      </w:rPr>
    </w:lvl>
    <w:lvl w:ilvl="2" w:tplc="BC3AB2F4" w:tentative="1">
      <w:start w:val="1"/>
      <w:numFmt w:val="bullet"/>
      <w:lvlText w:val=""/>
      <w:lvlJc w:val="left"/>
      <w:pPr>
        <w:ind w:left="2160" w:hanging="360"/>
      </w:pPr>
      <w:rPr>
        <w:rFonts w:ascii="Wingdings" w:hAnsi="Wingdings" w:hint="default"/>
      </w:rPr>
    </w:lvl>
    <w:lvl w:ilvl="3" w:tplc="EE2473F2" w:tentative="1">
      <w:start w:val="1"/>
      <w:numFmt w:val="bullet"/>
      <w:lvlText w:val=""/>
      <w:lvlJc w:val="left"/>
      <w:pPr>
        <w:ind w:left="2880" w:hanging="360"/>
      </w:pPr>
      <w:rPr>
        <w:rFonts w:ascii="Symbol" w:hAnsi="Symbol" w:hint="default"/>
      </w:rPr>
    </w:lvl>
    <w:lvl w:ilvl="4" w:tplc="AF802EDA" w:tentative="1">
      <w:start w:val="1"/>
      <w:numFmt w:val="bullet"/>
      <w:lvlText w:val="o"/>
      <w:lvlJc w:val="left"/>
      <w:pPr>
        <w:ind w:left="3600" w:hanging="360"/>
      </w:pPr>
      <w:rPr>
        <w:rFonts w:ascii="Courier New" w:hAnsi="Courier New" w:cs="Courier New" w:hint="default"/>
      </w:rPr>
    </w:lvl>
    <w:lvl w:ilvl="5" w:tplc="D80E1724" w:tentative="1">
      <w:start w:val="1"/>
      <w:numFmt w:val="bullet"/>
      <w:lvlText w:val=""/>
      <w:lvlJc w:val="left"/>
      <w:pPr>
        <w:ind w:left="4320" w:hanging="360"/>
      </w:pPr>
      <w:rPr>
        <w:rFonts w:ascii="Wingdings" w:hAnsi="Wingdings" w:hint="default"/>
      </w:rPr>
    </w:lvl>
    <w:lvl w:ilvl="6" w:tplc="0C5C673E" w:tentative="1">
      <w:start w:val="1"/>
      <w:numFmt w:val="bullet"/>
      <w:lvlText w:val=""/>
      <w:lvlJc w:val="left"/>
      <w:pPr>
        <w:ind w:left="5040" w:hanging="360"/>
      </w:pPr>
      <w:rPr>
        <w:rFonts w:ascii="Symbol" w:hAnsi="Symbol" w:hint="default"/>
      </w:rPr>
    </w:lvl>
    <w:lvl w:ilvl="7" w:tplc="4B6611CE" w:tentative="1">
      <w:start w:val="1"/>
      <w:numFmt w:val="bullet"/>
      <w:lvlText w:val="o"/>
      <w:lvlJc w:val="left"/>
      <w:pPr>
        <w:ind w:left="5760" w:hanging="360"/>
      </w:pPr>
      <w:rPr>
        <w:rFonts w:ascii="Courier New" w:hAnsi="Courier New" w:cs="Courier New" w:hint="default"/>
      </w:rPr>
    </w:lvl>
    <w:lvl w:ilvl="8" w:tplc="68A4D598"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0B64607A">
      <w:start w:val="1"/>
      <w:numFmt w:val="bullet"/>
      <w:lvlText w:val=""/>
      <w:lvlJc w:val="left"/>
      <w:pPr>
        <w:ind w:left="720" w:hanging="360"/>
      </w:pPr>
      <w:rPr>
        <w:rFonts w:ascii="Symbol" w:hAnsi="Symbol" w:hint="default"/>
      </w:rPr>
    </w:lvl>
    <w:lvl w:ilvl="1" w:tplc="A3BE619A" w:tentative="1">
      <w:start w:val="1"/>
      <w:numFmt w:val="bullet"/>
      <w:lvlText w:val="o"/>
      <w:lvlJc w:val="left"/>
      <w:pPr>
        <w:ind w:left="1440" w:hanging="360"/>
      </w:pPr>
      <w:rPr>
        <w:rFonts w:ascii="Courier New" w:hAnsi="Courier New" w:cs="Courier New" w:hint="default"/>
      </w:rPr>
    </w:lvl>
    <w:lvl w:ilvl="2" w:tplc="E362CA60" w:tentative="1">
      <w:start w:val="1"/>
      <w:numFmt w:val="bullet"/>
      <w:lvlText w:val=""/>
      <w:lvlJc w:val="left"/>
      <w:pPr>
        <w:ind w:left="2160" w:hanging="360"/>
      </w:pPr>
      <w:rPr>
        <w:rFonts w:ascii="Wingdings" w:hAnsi="Wingdings" w:hint="default"/>
      </w:rPr>
    </w:lvl>
    <w:lvl w:ilvl="3" w:tplc="6CAC617E" w:tentative="1">
      <w:start w:val="1"/>
      <w:numFmt w:val="bullet"/>
      <w:lvlText w:val=""/>
      <w:lvlJc w:val="left"/>
      <w:pPr>
        <w:ind w:left="2880" w:hanging="360"/>
      </w:pPr>
      <w:rPr>
        <w:rFonts w:ascii="Symbol" w:hAnsi="Symbol" w:hint="default"/>
      </w:rPr>
    </w:lvl>
    <w:lvl w:ilvl="4" w:tplc="90EC3658" w:tentative="1">
      <w:start w:val="1"/>
      <w:numFmt w:val="bullet"/>
      <w:lvlText w:val="o"/>
      <w:lvlJc w:val="left"/>
      <w:pPr>
        <w:ind w:left="3600" w:hanging="360"/>
      </w:pPr>
      <w:rPr>
        <w:rFonts w:ascii="Courier New" w:hAnsi="Courier New" w:cs="Courier New" w:hint="default"/>
      </w:rPr>
    </w:lvl>
    <w:lvl w:ilvl="5" w:tplc="514E7ADC" w:tentative="1">
      <w:start w:val="1"/>
      <w:numFmt w:val="bullet"/>
      <w:lvlText w:val=""/>
      <w:lvlJc w:val="left"/>
      <w:pPr>
        <w:ind w:left="4320" w:hanging="360"/>
      </w:pPr>
      <w:rPr>
        <w:rFonts w:ascii="Wingdings" w:hAnsi="Wingdings" w:hint="default"/>
      </w:rPr>
    </w:lvl>
    <w:lvl w:ilvl="6" w:tplc="A92A2E78" w:tentative="1">
      <w:start w:val="1"/>
      <w:numFmt w:val="bullet"/>
      <w:lvlText w:val=""/>
      <w:lvlJc w:val="left"/>
      <w:pPr>
        <w:ind w:left="5040" w:hanging="360"/>
      </w:pPr>
      <w:rPr>
        <w:rFonts w:ascii="Symbol" w:hAnsi="Symbol" w:hint="default"/>
      </w:rPr>
    </w:lvl>
    <w:lvl w:ilvl="7" w:tplc="19820DB6" w:tentative="1">
      <w:start w:val="1"/>
      <w:numFmt w:val="bullet"/>
      <w:lvlText w:val="o"/>
      <w:lvlJc w:val="left"/>
      <w:pPr>
        <w:ind w:left="5760" w:hanging="360"/>
      </w:pPr>
      <w:rPr>
        <w:rFonts w:ascii="Courier New" w:hAnsi="Courier New" w:cs="Courier New" w:hint="default"/>
      </w:rPr>
    </w:lvl>
    <w:lvl w:ilvl="8" w:tplc="603EC83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A6208554">
      <w:start w:val="1"/>
      <w:numFmt w:val="bullet"/>
      <w:lvlText w:val=""/>
      <w:lvlJc w:val="left"/>
      <w:pPr>
        <w:tabs>
          <w:tab w:val="num" w:pos="720"/>
        </w:tabs>
        <w:ind w:left="720" w:hanging="360"/>
      </w:pPr>
      <w:rPr>
        <w:rFonts w:ascii="Symbol" w:hAnsi="Symbol" w:hint="default"/>
        <w:color w:val="auto"/>
      </w:rPr>
    </w:lvl>
    <w:lvl w:ilvl="1" w:tplc="541632DE" w:tentative="1">
      <w:start w:val="1"/>
      <w:numFmt w:val="bullet"/>
      <w:lvlText w:val="o"/>
      <w:lvlJc w:val="left"/>
      <w:pPr>
        <w:tabs>
          <w:tab w:val="num" w:pos="1440"/>
        </w:tabs>
        <w:ind w:left="1440" w:hanging="360"/>
      </w:pPr>
      <w:rPr>
        <w:rFonts w:ascii="Courier New" w:hAnsi="Courier New" w:cs="Courier New" w:hint="default"/>
      </w:rPr>
    </w:lvl>
    <w:lvl w:ilvl="2" w:tplc="E548A2F2" w:tentative="1">
      <w:start w:val="1"/>
      <w:numFmt w:val="bullet"/>
      <w:lvlText w:val=""/>
      <w:lvlJc w:val="left"/>
      <w:pPr>
        <w:tabs>
          <w:tab w:val="num" w:pos="2160"/>
        </w:tabs>
        <w:ind w:left="2160" w:hanging="360"/>
      </w:pPr>
      <w:rPr>
        <w:rFonts w:ascii="Wingdings" w:hAnsi="Wingdings" w:hint="default"/>
      </w:rPr>
    </w:lvl>
    <w:lvl w:ilvl="3" w:tplc="9D96082C" w:tentative="1">
      <w:start w:val="1"/>
      <w:numFmt w:val="bullet"/>
      <w:lvlText w:val=""/>
      <w:lvlJc w:val="left"/>
      <w:pPr>
        <w:tabs>
          <w:tab w:val="num" w:pos="2880"/>
        </w:tabs>
        <w:ind w:left="2880" w:hanging="360"/>
      </w:pPr>
      <w:rPr>
        <w:rFonts w:ascii="Symbol" w:hAnsi="Symbol" w:hint="default"/>
      </w:rPr>
    </w:lvl>
    <w:lvl w:ilvl="4" w:tplc="D48E074A" w:tentative="1">
      <w:start w:val="1"/>
      <w:numFmt w:val="bullet"/>
      <w:lvlText w:val="o"/>
      <w:lvlJc w:val="left"/>
      <w:pPr>
        <w:tabs>
          <w:tab w:val="num" w:pos="3600"/>
        </w:tabs>
        <w:ind w:left="3600" w:hanging="360"/>
      </w:pPr>
      <w:rPr>
        <w:rFonts w:ascii="Courier New" w:hAnsi="Courier New" w:cs="Courier New" w:hint="default"/>
      </w:rPr>
    </w:lvl>
    <w:lvl w:ilvl="5" w:tplc="E94A6CEE" w:tentative="1">
      <w:start w:val="1"/>
      <w:numFmt w:val="bullet"/>
      <w:lvlText w:val=""/>
      <w:lvlJc w:val="left"/>
      <w:pPr>
        <w:tabs>
          <w:tab w:val="num" w:pos="4320"/>
        </w:tabs>
        <w:ind w:left="4320" w:hanging="360"/>
      </w:pPr>
      <w:rPr>
        <w:rFonts w:ascii="Wingdings" w:hAnsi="Wingdings" w:hint="default"/>
      </w:rPr>
    </w:lvl>
    <w:lvl w:ilvl="6" w:tplc="444222F8" w:tentative="1">
      <w:start w:val="1"/>
      <w:numFmt w:val="bullet"/>
      <w:lvlText w:val=""/>
      <w:lvlJc w:val="left"/>
      <w:pPr>
        <w:tabs>
          <w:tab w:val="num" w:pos="5040"/>
        </w:tabs>
        <w:ind w:left="5040" w:hanging="360"/>
      </w:pPr>
      <w:rPr>
        <w:rFonts w:ascii="Symbol" w:hAnsi="Symbol" w:hint="default"/>
      </w:rPr>
    </w:lvl>
    <w:lvl w:ilvl="7" w:tplc="DA7C646E" w:tentative="1">
      <w:start w:val="1"/>
      <w:numFmt w:val="bullet"/>
      <w:lvlText w:val="o"/>
      <w:lvlJc w:val="left"/>
      <w:pPr>
        <w:tabs>
          <w:tab w:val="num" w:pos="5760"/>
        </w:tabs>
        <w:ind w:left="5760" w:hanging="360"/>
      </w:pPr>
      <w:rPr>
        <w:rFonts w:ascii="Courier New" w:hAnsi="Courier New" w:cs="Courier New" w:hint="default"/>
      </w:rPr>
    </w:lvl>
    <w:lvl w:ilvl="8" w:tplc="52D6666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98349FA0">
      <w:start w:val="1"/>
      <w:numFmt w:val="bullet"/>
      <w:lvlText w:val=""/>
      <w:lvlJc w:val="left"/>
      <w:pPr>
        <w:ind w:left="360" w:hanging="360"/>
      </w:pPr>
      <w:rPr>
        <w:rFonts w:ascii="Symbol" w:hAnsi="Symbol" w:hint="default"/>
      </w:rPr>
    </w:lvl>
    <w:lvl w:ilvl="1" w:tplc="31447C0C">
      <w:start w:val="1"/>
      <w:numFmt w:val="bullet"/>
      <w:lvlText w:val="o"/>
      <w:lvlJc w:val="left"/>
      <w:pPr>
        <w:ind w:left="1080" w:hanging="360"/>
      </w:pPr>
      <w:rPr>
        <w:rFonts w:ascii="Courier New" w:hAnsi="Courier New" w:cs="Courier New" w:hint="default"/>
      </w:rPr>
    </w:lvl>
    <w:lvl w:ilvl="2" w:tplc="6386A52C">
      <w:start w:val="1"/>
      <w:numFmt w:val="bullet"/>
      <w:lvlText w:val=""/>
      <w:lvlJc w:val="left"/>
      <w:pPr>
        <w:ind w:left="1800" w:hanging="360"/>
      </w:pPr>
      <w:rPr>
        <w:rFonts w:ascii="Wingdings" w:hAnsi="Wingdings" w:hint="default"/>
      </w:rPr>
    </w:lvl>
    <w:lvl w:ilvl="3" w:tplc="F7D8DD60">
      <w:start w:val="1"/>
      <w:numFmt w:val="bullet"/>
      <w:lvlText w:val=""/>
      <w:lvlJc w:val="left"/>
      <w:pPr>
        <w:ind w:left="2520" w:hanging="360"/>
      </w:pPr>
      <w:rPr>
        <w:rFonts w:ascii="Symbol" w:hAnsi="Symbol" w:hint="default"/>
      </w:rPr>
    </w:lvl>
    <w:lvl w:ilvl="4" w:tplc="6D5AB068">
      <w:start w:val="1"/>
      <w:numFmt w:val="bullet"/>
      <w:lvlText w:val="o"/>
      <w:lvlJc w:val="left"/>
      <w:pPr>
        <w:ind w:left="3240" w:hanging="360"/>
      </w:pPr>
      <w:rPr>
        <w:rFonts w:ascii="Courier New" w:hAnsi="Courier New" w:cs="Courier New" w:hint="default"/>
      </w:rPr>
    </w:lvl>
    <w:lvl w:ilvl="5" w:tplc="0FC423C8">
      <w:start w:val="1"/>
      <w:numFmt w:val="bullet"/>
      <w:lvlText w:val=""/>
      <w:lvlJc w:val="left"/>
      <w:pPr>
        <w:ind w:left="3960" w:hanging="360"/>
      </w:pPr>
      <w:rPr>
        <w:rFonts w:ascii="Wingdings" w:hAnsi="Wingdings" w:hint="default"/>
      </w:rPr>
    </w:lvl>
    <w:lvl w:ilvl="6" w:tplc="14660EF6">
      <w:start w:val="1"/>
      <w:numFmt w:val="bullet"/>
      <w:lvlText w:val=""/>
      <w:lvlJc w:val="left"/>
      <w:pPr>
        <w:ind w:left="4680" w:hanging="360"/>
      </w:pPr>
      <w:rPr>
        <w:rFonts w:ascii="Symbol" w:hAnsi="Symbol" w:hint="default"/>
      </w:rPr>
    </w:lvl>
    <w:lvl w:ilvl="7" w:tplc="306AB87A">
      <w:start w:val="1"/>
      <w:numFmt w:val="bullet"/>
      <w:lvlText w:val="o"/>
      <w:lvlJc w:val="left"/>
      <w:pPr>
        <w:ind w:left="5400" w:hanging="360"/>
      </w:pPr>
      <w:rPr>
        <w:rFonts w:ascii="Courier New" w:hAnsi="Courier New" w:cs="Courier New" w:hint="default"/>
      </w:rPr>
    </w:lvl>
    <w:lvl w:ilvl="8" w:tplc="B6661290">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CC626EB0">
      <w:start w:val="1"/>
      <w:numFmt w:val="bullet"/>
      <w:lvlText w:val=""/>
      <w:lvlJc w:val="left"/>
      <w:pPr>
        <w:ind w:left="720" w:hanging="360"/>
      </w:pPr>
      <w:rPr>
        <w:rFonts w:ascii="Symbol" w:hAnsi="Symbol" w:hint="default"/>
      </w:rPr>
    </w:lvl>
    <w:lvl w:ilvl="1" w:tplc="B7DC1B82" w:tentative="1">
      <w:start w:val="1"/>
      <w:numFmt w:val="bullet"/>
      <w:lvlText w:val="o"/>
      <w:lvlJc w:val="left"/>
      <w:pPr>
        <w:ind w:left="1440" w:hanging="360"/>
      </w:pPr>
      <w:rPr>
        <w:rFonts w:ascii="Courier New" w:hAnsi="Courier New" w:cs="Courier New" w:hint="default"/>
      </w:rPr>
    </w:lvl>
    <w:lvl w:ilvl="2" w:tplc="D13C8532" w:tentative="1">
      <w:start w:val="1"/>
      <w:numFmt w:val="bullet"/>
      <w:lvlText w:val=""/>
      <w:lvlJc w:val="left"/>
      <w:pPr>
        <w:ind w:left="2160" w:hanging="360"/>
      </w:pPr>
      <w:rPr>
        <w:rFonts w:ascii="Wingdings" w:hAnsi="Wingdings" w:hint="default"/>
      </w:rPr>
    </w:lvl>
    <w:lvl w:ilvl="3" w:tplc="447CC156" w:tentative="1">
      <w:start w:val="1"/>
      <w:numFmt w:val="bullet"/>
      <w:lvlText w:val=""/>
      <w:lvlJc w:val="left"/>
      <w:pPr>
        <w:ind w:left="2880" w:hanging="360"/>
      </w:pPr>
      <w:rPr>
        <w:rFonts w:ascii="Symbol" w:hAnsi="Symbol" w:hint="default"/>
      </w:rPr>
    </w:lvl>
    <w:lvl w:ilvl="4" w:tplc="82A8EAE6" w:tentative="1">
      <w:start w:val="1"/>
      <w:numFmt w:val="bullet"/>
      <w:lvlText w:val="o"/>
      <w:lvlJc w:val="left"/>
      <w:pPr>
        <w:ind w:left="3600" w:hanging="360"/>
      </w:pPr>
      <w:rPr>
        <w:rFonts w:ascii="Courier New" w:hAnsi="Courier New" w:cs="Courier New" w:hint="default"/>
      </w:rPr>
    </w:lvl>
    <w:lvl w:ilvl="5" w:tplc="3350E7B6" w:tentative="1">
      <w:start w:val="1"/>
      <w:numFmt w:val="bullet"/>
      <w:lvlText w:val=""/>
      <w:lvlJc w:val="left"/>
      <w:pPr>
        <w:ind w:left="4320" w:hanging="360"/>
      </w:pPr>
      <w:rPr>
        <w:rFonts w:ascii="Wingdings" w:hAnsi="Wingdings" w:hint="default"/>
      </w:rPr>
    </w:lvl>
    <w:lvl w:ilvl="6" w:tplc="C666B3A8" w:tentative="1">
      <w:start w:val="1"/>
      <w:numFmt w:val="bullet"/>
      <w:lvlText w:val=""/>
      <w:lvlJc w:val="left"/>
      <w:pPr>
        <w:ind w:left="5040" w:hanging="360"/>
      </w:pPr>
      <w:rPr>
        <w:rFonts w:ascii="Symbol" w:hAnsi="Symbol" w:hint="default"/>
      </w:rPr>
    </w:lvl>
    <w:lvl w:ilvl="7" w:tplc="AB741808" w:tentative="1">
      <w:start w:val="1"/>
      <w:numFmt w:val="bullet"/>
      <w:lvlText w:val="o"/>
      <w:lvlJc w:val="left"/>
      <w:pPr>
        <w:ind w:left="5760" w:hanging="360"/>
      </w:pPr>
      <w:rPr>
        <w:rFonts w:ascii="Courier New" w:hAnsi="Courier New" w:cs="Courier New" w:hint="default"/>
      </w:rPr>
    </w:lvl>
    <w:lvl w:ilvl="8" w:tplc="486A7034"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A6605ABA">
      <w:start w:val="1"/>
      <w:numFmt w:val="lowerLetter"/>
      <w:lvlText w:val="%1)"/>
      <w:lvlJc w:val="left"/>
      <w:pPr>
        <w:ind w:left="720" w:hanging="360"/>
      </w:pPr>
    </w:lvl>
    <w:lvl w:ilvl="1" w:tplc="E6DADDBE" w:tentative="1">
      <w:start w:val="1"/>
      <w:numFmt w:val="lowerLetter"/>
      <w:lvlText w:val="%2."/>
      <w:lvlJc w:val="left"/>
      <w:pPr>
        <w:ind w:left="1440" w:hanging="360"/>
      </w:pPr>
    </w:lvl>
    <w:lvl w:ilvl="2" w:tplc="7914729C" w:tentative="1">
      <w:start w:val="1"/>
      <w:numFmt w:val="lowerRoman"/>
      <w:lvlText w:val="%3."/>
      <w:lvlJc w:val="right"/>
      <w:pPr>
        <w:ind w:left="2160" w:hanging="180"/>
      </w:pPr>
    </w:lvl>
    <w:lvl w:ilvl="3" w:tplc="5D8A0CEC" w:tentative="1">
      <w:start w:val="1"/>
      <w:numFmt w:val="decimal"/>
      <w:lvlText w:val="%4."/>
      <w:lvlJc w:val="left"/>
      <w:pPr>
        <w:ind w:left="2880" w:hanging="360"/>
      </w:pPr>
    </w:lvl>
    <w:lvl w:ilvl="4" w:tplc="1F2ADBF2" w:tentative="1">
      <w:start w:val="1"/>
      <w:numFmt w:val="lowerLetter"/>
      <w:lvlText w:val="%5."/>
      <w:lvlJc w:val="left"/>
      <w:pPr>
        <w:ind w:left="3600" w:hanging="360"/>
      </w:pPr>
    </w:lvl>
    <w:lvl w:ilvl="5" w:tplc="72B29612" w:tentative="1">
      <w:start w:val="1"/>
      <w:numFmt w:val="lowerRoman"/>
      <w:lvlText w:val="%6."/>
      <w:lvlJc w:val="right"/>
      <w:pPr>
        <w:ind w:left="4320" w:hanging="180"/>
      </w:pPr>
    </w:lvl>
    <w:lvl w:ilvl="6" w:tplc="DD9AD9D4" w:tentative="1">
      <w:start w:val="1"/>
      <w:numFmt w:val="decimal"/>
      <w:lvlText w:val="%7."/>
      <w:lvlJc w:val="left"/>
      <w:pPr>
        <w:ind w:left="5040" w:hanging="360"/>
      </w:pPr>
    </w:lvl>
    <w:lvl w:ilvl="7" w:tplc="164EF8E4" w:tentative="1">
      <w:start w:val="1"/>
      <w:numFmt w:val="lowerLetter"/>
      <w:lvlText w:val="%8."/>
      <w:lvlJc w:val="left"/>
      <w:pPr>
        <w:ind w:left="5760" w:hanging="360"/>
      </w:pPr>
    </w:lvl>
    <w:lvl w:ilvl="8" w:tplc="CA5471D0"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4A680B86">
      <w:start w:val="1"/>
      <w:numFmt w:val="bullet"/>
      <w:lvlText w:val=""/>
      <w:lvlJc w:val="left"/>
      <w:pPr>
        <w:ind w:left="720" w:hanging="360"/>
      </w:pPr>
      <w:rPr>
        <w:rFonts w:ascii="Wingdings" w:hAnsi="Wingdings" w:hint="default"/>
      </w:rPr>
    </w:lvl>
    <w:lvl w:ilvl="1" w:tplc="81CE1DE0" w:tentative="1">
      <w:start w:val="1"/>
      <w:numFmt w:val="bullet"/>
      <w:lvlText w:val="o"/>
      <w:lvlJc w:val="left"/>
      <w:pPr>
        <w:ind w:left="1440" w:hanging="360"/>
      </w:pPr>
      <w:rPr>
        <w:rFonts w:ascii="Courier New" w:hAnsi="Courier New" w:cs="Courier New" w:hint="default"/>
      </w:rPr>
    </w:lvl>
    <w:lvl w:ilvl="2" w:tplc="5AFC023E" w:tentative="1">
      <w:start w:val="1"/>
      <w:numFmt w:val="bullet"/>
      <w:lvlText w:val=""/>
      <w:lvlJc w:val="left"/>
      <w:pPr>
        <w:ind w:left="2160" w:hanging="360"/>
      </w:pPr>
      <w:rPr>
        <w:rFonts w:ascii="Wingdings" w:hAnsi="Wingdings" w:hint="default"/>
      </w:rPr>
    </w:lvl>
    <w:lvl w:ilvl="3" w:tplc="66D2176A" w:tentative="1">
      <w:start w:val="1"/>
      <w:numFmt w:val="bullet"/>
      <w:lvlText w:val=""/>
      <w:lvlJc w:val="left"/>
      <w:pPr>
        <w:ind w:left="2880" w:hanging="360"/>
      </w:pPr>
      <w:rPr>
        <w:rFonts w:ascii="Symbol" w:hAnsi="Symbol" w:hint="default"/>
      </w:rPr>
    </w:lvl>
    <w:lvl w:ilvl="4" w:tplc="ABF8D128" w:tentative="1">
      <w:start w:val="1"/>
      <w:numFmt w:val="bullet"/>
      <w:lvlText w:val="o"/>
      <w:lvlJc w:val="left"/>
      <w:pPr>
        <w:ind w:left="3600" w:hanging="360"/>
      </w:pPr>
      <w:rPr>
        <w:rFonts w:ascii="Courier New" w:hAnsi="Courier New" w:cs="Courier New" w:hint="default"/>
      </w:rPr>
    </w:lvl>
    <w:lvl w:ilvl="5" w:tplc="9E6407D4" w:tentative="1">
      <w:start w:val="1"/>
      <w:numFmt w:val="bullet"/>
      <w:lvlText w:val=""/>
      <w:lvlJc w:val="left"/>
      <w:pPr>
        <w:ind w:left="4320" w:hanging="360"/>
      </w:pPr>
      <w:rPr>
        <w:rFonts w:ascii="Wingdings" w:hAnsi="Wingdings" w:hint="default"/>
      </w:rPr>
    </w:lvl>
    <w:lvl w:ilvl="6" w:tplc="B1468102" w:tentative="1">
      <w:start w:val="1"/>
      <w:numFmt w:val="bullet"/>
      <w:lvlText w:val=""/>
      <w:lvlJc w:val="left"/>
      <w:pPr>
        <w:ind w:left="5040" w:hanging="360"/>
      </w:pPr>
      <w:rPr>
        <w:rFonts w:ascii="Symbol" w:hAnsi="Symbol" w:hint="default"/>
      </w:rPr>
    </w:lvl>
    <w:lvl w:ilvl="7" w:tplc="A8AC3CAE" w:tentative="1">
      <w:start w:val="1"/>
      <w:numFmt w:val="bullet"/>
      <w:lvlText w:val="o"/>
      <w:lvlJc w:val="left"/>
      <w:pPr>
        <w:ind w:left="5760" w:hanging="360"/>
      </w:pPr>
      <w:rPr>
        <w:rFonts w:ascii="Courier New" w:hAnsi="Courier New" w:cs="Courier New" w:hint="default"/>
      </w:rPr>
    </w:lvl>
    <w:lvl w:ilvl="8" w:tplc="3F2CD958"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8C842A06">
      <w:start w:val="1"/>
      <w:numFmt w:val="bullet"/>
      <w:lvlText w:val=""/>
      <w:lvlJc w:val="left"/>
      <w:pPr>
        <w:ind w:left="720" w:hanging="360"/>
      </w:pPr>
      <w:rPr>
        <w:rFonts w:ascii="Wingdings" w:hAnsi="Wingdings" w:hint="default"/>
      </w:rPr>
    </w:lvl>
    <w:lvl w:ilvl="1" w:tplc="7304C538" w:tentative="1">
      <w:start w:val="1"/>
      <w:numFmt w:val="bullet"/>
      <w:lvlText w:val="o"/>
      <w:lvlJc w:val="left"/>
      <w:pPr>
        <w:ind w:left="1440" w:hanging="360"/>
      </w:pPr>
      <w:rPr>
        <w:rFonts w:ascii="Courier New" w:hAnsi="Courier New" w:cs="Courier New" w:hint="default"/>
      </w:rPr>
    </w:lvl>
    <w:lvl w:ilvl="2" w:tplc="836650C8" w:tentative="1">
      <w:start w:val="1"/>
      <w:numFmt w:val="bullet"/>
      <w:lvlText w:val=""/>
      <w:lvlJc w:val="left"/>
      <w:pPr>
        <w:ind w:left="2160" w:hanging="360"/>
      </w:pPr>
      <w:rPr>
        <w:rFonts w:ascii="Wingdings" w:hAnsi="Wingdings" w:hint="default"/>
      </w:rPr>
    </w:lvl>
    <w:lvl w:ilvl="3" w:tplc="9808EC9E" w:tentative="1">
      <w:start w:val="1"/>
      <w:numFmt w:val="bullet"/>
      <w:lvlText w:val=""/>
      <w:lvlJc w:val="left"/>
      <w:pPr>
        <w:ind w:left="2880" w:hanging="360"/>
      </w:pPr>
      <w:rPr>
        <w:rFonts w:ascii="Symbol" w:hAnsi="Symbol" w:hint="default"/>
      </w:rPr>
    </w:lvl>
    <w:lvl w:ilvl="4" w:tplc="2C8AF3FA" w:tentative="1">
      <w:start w:val="1"/>
      <w:numFmt w:val="bullet"/>
      <w:lvlText w:val="o"/>
      <w:lvlJc w:val="left"/>
      <w:pPr>
        <w:ind w:left="3600" w:hanging="360"/>
      </w:pPr>
      <w:rPr>
        <w:rFonts w:ascii="Courier New" w:hAnsi="Courier New" w:cs="Courier New" w:hint="default"/>
      </w:rPr>
    </w:lvl>
    <w:lvl w:ilvl="5" w:tplc="5F62BD7E" w:tentative="1">
      <w:start w:val="1"/>
      <w:numFmt w:val="bullet"/>
      <w:lvlText w:val=""/>
      <w:lvlJc w:val="left"/>
      <w:pPr>
        <w:ind w:left="4320" w:hanging="360"/>
      </w:pPr>
      <w:rPr>
        <w:rFonts w:ascii="Wingdings" w:hAnsi="Wingdings" w:hint="default"/>
      </w:rPr>
    </w:lvl>
    <w:lvl w:ilvl="6" w:tplc="FB987E00" w:tentative="1">
      <w:start w:val="1"/>
      <w:numFmt w:val="bullet"/>
      <w:lvlText w:val=""/>
      <w:lvlJc w:val="left"/>
      <w:pPr>
        <w:ind w:left="5040" w:hanging="360"/>
      </w:pPr>
      <w:rPr>
        <w:rFonts w:ascii="Symbol" w:hAnsi="Symbol" w:hint="default"/>
      </w:rPr>
    </w:lvl>
    <w:lvl w:ilvl="7" w:tplc="3AFAF222" w:tentative="1">
      <w:start w:val="1"/>
      <w:numFmt w:val="bullet"/>
      <w:lvlText w:val="o"/>
      <w:lvlJc w:val="left"/>
      <w:pPr>
        <w:ind w:left="5760" w:hanging="360"/>
      </w:pPr>
      <w:rPr>
        <w:rFonts w:ascii="Courier New" w:hAnsi="Courier New" w:cs="Courier New" w:hint="default"/>
      </w:rPr>
    </w:lvl>
    <w:lvl w:ilvl="8" w:tplc="CA3E470A"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F796BA66">
      <w:start w:val="1"/>
      <w:numFmt w:val="bullet"/>
      <w:lvlText w:val=""/>
      <w:lvlJc w:val="left"/>
      <w:pPr>
        <w:ind w:left="720" w:hanging="360"/>
      </w:pPr>
      <w:rPr>
        <w:rFonts w:ascii="Wingdings" w:hAnsi="Wingdings" w:hint="default"/>
      </w:rPr>
    </w:lvl>
    <w:lvl w:ilvl="1" w:tplc="8C80B1A6" w:tentative="1">
      <w:start w:val="1"/>
      <w:numFmt w:val="bullet"/>
      <w:lvlText w:val="o"/>
      <w:lvlJc w:val="left"/>
      <w:pPr>
        <w:ind w:left="1440" w:hanging="360"/>
      </w:pPr>
      <w:rPr>
        <w:rFonts w:ascii="Courier New" w:hAnsi="Courier New" w:cs="Courier New" w:hint="default"/>
      </w:rPr>
    </w:lvl>
    <w:lvl w:ilvl="2" w:tplc="C792B52C" w:tentative="1">
      <w:start w:val="1"/>
      <w:numFmt w:val="bullet"/>
      <w:lvlText w:val=""/>
      <w:lvlJc w:val="left"/>
      <w:pPr>
        <w:ind w:left="2160" w:hanging="360"/>
      </w:pPr>
      <w:rPr>
        <w:rFonts w:ascii="Wingdings" w:hAnsi="Wingdings" w:hint="default"/>
      </w:rPr>
    </w:lvl>
    <w:lvl w:ilvl="3" w:tplc="C95088B2" w:tentative="1">
      <w:start w:val="1"/>
      <w:numFmt w:val="bullet"/>
      <w:lvlText w:val=""/>
      <w:lvlJc w:val="left"/>
      <w:pPr>
        <w:ind w:left="2880" w:hanging="360"/>
      </w:pPr>
      <w:rPr>
        <w:rFonts w:ascii="Symbol" w:hAnsi="Symbol" w:hint="default"/>
      </w:rPr>
    </w:lvl>
    <w:lvl w:ilvl="4" w:tplc="8116BB9E" w:tentative="1">
      <w:start w:val="1"/>
      <w:numFmt w:val="bullet"/>
      <w:lvlText w:val="o"/>
      <w:lvlJc w:val="left"/>
      <w:pPr>
        <w:ind w:left="3600" w:hanging="360"/>
      </w:pPr>
      <w:rPr>
        <w:rFonts w:ascii="Courier New" w:hAnsi="Courier New" w:cs="Courier New" w:hint="default"/>
      </w:rPr>
    </w:lvl>
    <w:lvl w:ilvl="5" w:tplc="2D7C5C0A" w:tentative="1">
      <w:start w:val="1"/>
      <w:numFmt w:val="bullet"/>
      <w:lvlText w:val=""/>
      <w:lvlJc w:val="left"/>
      <w:pPr>
        <w:ind w:left="4320" w:hanging="360"/>
      </w:pPr>
      <w:rPr>
        <w:rFonts w:ascii="Wingdings" w:hAnsi="Wingdings" w:hint="default"/>
      </w:rPr>
    </w:lvl>
    <w:lvl w:ilvl="6" w:tplc="54AEF922" w:tentative="1">
      <w:start w:val="1"/>
      <w:numFmt w:val="bullet"/>
      <w:lvlText w:val=""/>
      <w:lvlJc w:val="left"/>
      <w:pPr>
        <w:ind w:left="5040" w:hanging="360"/>
      </w:pPr>
      <w:rPr>
        <w:rFonts w:ascii="Symbol" w:hAnsi="Symbol" w:hint="default"/>
      </w:rPr>
    </w:lvl>
    <w:lvl w:ilvl="7" w:tplc="2FBEF75E" w:tentative="1">
      <w:start w:val="1"/>
      <w:numFmt w:val="bullet"/>
      <w:lvlText w:val="o"/>
      <w:lvlJc w:val="left"/>
      <w:pPr>
        <w:ind w:left="5760" w:hanging="360"/>
      </w:pPr>
      <w:rPr>
        <w:rFonts w:ascii="Courier New" w:hAnsi="Courier New" w:cs="Courier New" w:hint="default"/>
      </w:rPr>
    </w:lvl>
    <w:lvl w:ilvl="8" w:tplc="5F084A5E"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96A4BE2E">
      <w:start w:val="1"/>
      <w:numFmt w:val="bullet"/>
      <w:lvlText w:val=""/>
      <w:lvlJc w:val="left"/>
      <w:pPr>
        <w:ind w:left="720" w:hanging="360"/>
      </w:pPr>
      <w:rPr>
        <w:rFonts w:ascii="Symbol" w:hAnsi="Symbol" w:hint="default"/>
      </w:rPr>
    </w:lvl>
    <w:lvl w:ilvl="1" w:tplc="9B12A812" w:tentative="1">
      <w:start w:val="1"/>
      <w:numFmt w:val="bullet"/>
      <w:lvlText w:val="o"/>
      <w:lvlJc w:val="left"/>
      <w:pPr>
        <w:ind w:left="1440" w:hanging="360"/>
      </w:pPr>
      <w:rPr>
        <w:rFonts w:ascii="Courier New" w:hAnsi="Courier New" w:cs="Courier New" w:hint="default"/>
      </w:rPr>
    </w:lvl>
    <w:lvl w:ilvl="2" w:tplc="45A2E658" w:tentative="1">
      <w:start w:val="1"/>
      <w:numFmt w:val="bullet"/>
      <w:lvlText w:val=""/>
      <w:lvlJc w:val="left"/>
      <w:pPr>
        <w:ind w:left="2160" w:hanging="360"/>
      </w:pPr>
      <w:rPr>
        <w:rFonts w:ascii="Wingdings" w:hAnsi="Wingdings" w:hint="default"/>
      </w:rPr>
    </w:lvl>
    <w:lvl w:ilvl="3" w:tplc="5F304DAA" w:tentative="1">
      <w:start w:val="1"/>
      <w:numFmt w:val="bullet"/>
      <w:lvlText w:val=""/>
      <w:lvlJc w:val="left"/>
      <w:pPr>
        <w:ind w:left="2880" w:hanging="360"/>
      </w:pPr>
      <w:rPr>
        <w:rFonts w:ascii="Symbol" w:hAnsi="Symbol" w:hint="default"/>
      </w:rPr>
    </w:lvl>
    <w:lvl w:ilvl="4" w:tplc="ECE228BC" w:tentative="1">
      <w:start w:val="1"/>
      <w:numFmt w:val="bullet"/>
      <w:lvlText w:val="o"/>
      <w:lvlJc w:val="left"/>
      <w:pPr>
        <w:ind w:left="3600" w:hanging="360"/>
      </w:pPr>
      <w:rPr>
        <w:rFonts w:ascii="Courier New" w:hAnsi="Courier New" w:cs="Courier New" w:hint="default"/>
      </w:rPr>
    </w:lvl>
    <w:lvl w:ilvl="5" w:tplc="112415DE" w:tentative="1">
      <w:start w:val="1"/>
      <w:numFmt w:val="bullet"/>
      <w:lvlText w:val=""/>
      <w:lvlJc w:val="left"/>
      <w:pPr>
        <w:ind w:left="4320" w:hanging="360"/>
      </w:pPr>
      <w:rPr>
        <w:rFonts w:ascii="Wingdings" w:hAnsi="Wingdings" w:hint="default"/>
      </w:rPr>
    </w:lvl>
    <w:lvl w:ilvl="6" w:tplc="3AC6402C" w:tentative="1">
      <w:start w:val="1"/>
      <w:numFmt w:val="bullet"/>
      <w:lvlText w:val=""/>
      <w:lvlJc w:val="left"/>
      <w:pPr>
        <w:ind w:left="5040" w:hanging="360"/>
      </w:pPr>
      <w:rPr>
        <w:rFonts w:ascii="Symbol" w:hAnsi="Symbol" w:hint="default"/>
      </w:rPr>
    </w:lvl>
    <w:lvl w:ilvl="7" w:tplc="3258AC98" w:tentative="1">
      <w:start w:val="1"/>
      <w:numFmt w:val="bullet"/>
      <w:lvlText w:val="o"/>
      <w:lvlJc w:val="left"/>
      <w:pPr>
        <w:ind w:left="5760" w:hanging="360"/>
      </w:pPr>
      <w:rPr>
        <w:rFonts w:ascii="Courier New" w:hAnsi="Courier New" w:cs="Courier New" w:hint="default"/>
      </w:rPr>
    </w:lvl>
    <w:lvl w:ilvl="8" w:tplc="BC96655E"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E85A6F68">
      <w:start w:val="1"/>
      <w:numFmt w:val="bullet"/>
      <w:lvlText w:val=""/>
      <w:lvlJc w:val="left"/>
      <w:pPr>
        <w:ind w:left="720" w:hanging="360"/>
      </w:pPr>
      <w:rPr>
        <w:rFonts w:ascii="Symbol" w:hAnsi="Symbol" w:hint="default"/>
      </w:rPr>
    </w:lvl>
    <w:lvl w:ilvl="1" w:tplc="6D96840A">
      <w:start w:val="1"/>
      <w:numFmt w:val="bullet"/>
      <w:lvlText w:val=""/>
      <w:lvlJc w:val="left"/>
      <w:pPr>
        <w:ind w:left="1440" w:hanging="360"/>
      </w:pPr>
      <w:rPr>
        <w:rFonts w:ascii="Symbol" w:hAnsi="Symbol" w:hint="default"/>
      </w:rPr>
    </w:lvl>
    <w:lvl w:ilvl="2" w:tplc="D96453BE" w:tentative="1">
      <w:start w:val="1"/>
      <w:numFmt w:val="bullet"/>
      <w:lvlText w:val=""/>
      <w:lvlJc w:val="left"/>
      <w:pPr>
        <w:ind w:left="2160" w:hanging="360"/>
      </w:pPr>
      <w:rPr>
        <w:rFonts w:ascii="Wingdings" w:hAnsi="Wingdings" w:hint="default"/>
      </w:rPr>
    </w:lvl>
    <w:lvl w:ilvl="3" w:tplc="2892CE00" w:tentative="1">
      <w:start w:val="1"/>
      <w:numFmt w:val="bullet"/>
      <w:lvlText w:val=""/>
      <w:lvlJc w:val="left"/>
      <w:pPr>
        <w:ind w:left="2880" w:hanging="360"/>
      </w:pPr>
      <w:rPr>
        <w:rFonts w:ascii="Symbol" w:hAnsi="Symbol" w:hint="default"/>
      </w:rPr>
    </w:lvl>
    <w:lvl w:ilvl="4" w:tplc="892618B0" w:tentative="1">
      <w:start w:val="1"/>
      <w:numFmt w:val="bullet"/>
      <w:lvlText w:val="o"/>
      <w:lvlJc w:val="left"/>
      <w:pPr>
        <w:ind w:left="3600" w:hanging="360"/>
      </w:pPr>
      <w:rPr>
        <w:rFonts w:ascii="Courier New" w:hAnsi="Courier New" w:cs="Courier New" w:hint="default"/>
      </w:rPr>
    </w:lvl>
    <w:lvl w:ilvl="5" w:tplc="5A1AEB16" w:tentative="1">
      <w:start w:val="1"/>
      <w:numFmt w:val="bullet"/>
      <w:lvlText w:val=""/>
      <w:lvlJc w:val="left"/>
      <w:pPr>
        <w:ind w:left="4320" w:hanging="360"/>
      </w:pPr>
      <w:rPr>
        <w:rFonts w:ascii="Wingdings" w:hAnsi="Wingdings" w:hint="default"/>
      </w:rPr>
    </w:lvl>
    <w:lvl w:ilvl="6" w:tplc="2EB2BF6A" w:tentative="1">
      <w:start w:val="1"/>
      <w:numFmt w:val="bullet"/>
      <w:lvlText w:val=""/>
      <w:lvlJc w:val="left"/>
      <w:pPr>
        <w:ind w:left="5040" w:hanging="360"/>
      </w:pPr>
      <w:rPr>
        <w:rFonts w:ascii="Symbol" w:hAnsi="Symbol" w:hint="default"/>
      </w:rPr>
    </w:lvl>
    <w:lvl w:ilvl="7" w:tplc="D64CBD46" w:tentative="1">
      <w:start w:val="1"/>
      <w:numFmt w:val="bullet"/>
      <w:lvlText w:val="o"/>
      <w:lvlJc w:val="left"/>
      <w:pPr>
        <w:ind w:left="5760" w:hanging="360"/>
      </w:pPr>
      <w:rPr>
        <w:rFonts w:ascii="Courier New" w:hAnsi="Courier New" w:cs="Courier New" w:hint="default"/>
      </w:rPr>
    </w:lvl>
    <w:lvl w:ilvl="8" w:tplc="9DB24872"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D44E514C">
      <w:start w:val="1"/>
      <w:numFmt w:val="bullet"/>
      <w:lvlText w:val=""/>
      <w:lvlJc w:val="left"/>
      <w:pPr>
        <w:ind w:left="720" w:hanging="360"/>
      </w:pPr>
      <w:rPr>
        <w:rFonts w:ascii="Wingdings" w:hAnsi="Wingdings" w:hint="default"/>
      </w:rPr>
    </w:lvl>
    <w:lvl w:ilvl="1" w:tplc="2D186E66" w:tentative="1">
      <w:start w:val="1"/>
      <w:numFmt w:val="bullet"/>
      <w:lvlText w:val="o"/>
      <w:lvlJc w:val="left"/>
      <w:pPr>
        <w:ind w:left="1440" w:hanging="360"/>
      </w:pPr>
      <w:rPr>
        <w:rFonts w:ascii="Courier New" w:hAnsi="Courier New" w:cs="Courier New" w:hint="default"/>
      </w:rPr>
    </w:lvl>
    <w:lvl w:ilvl="2" w:tplc="BECE9C88" w:tentative="1">
      <w:start w:val="1"/>
      <w:numFmt w:val="bullet"/>
      <w:lvlText w:val=""/>
      <w:lvlJc w:val="left"/>
      <w:pPr>
        <w:ind w:left="2160" w:hanging="360"/>
      </w:pPr>
      <w:rPr>
        <w:rFonts w:ascii="Wingdings" w:hAnsi="Wingdings" w:hint="default"/>
      </w:rPr>
    </w:lvl>
    <w:lvl w:ilvl="3" w:tplc="A29CAD3C" w:tentative="1">
      <w:start w:val="1"/>
      <w:numFmt w:val="bullet"/>
      <w:lvlText w:val=""/>
      <w:lvlJc w:val="left"/>
      <w:pPr>
        <w:ind w:left="2880" w:hanging="360"/>
      </w:pPr>
      <w:rPr>
        <w:rFonts w:ascii="Symbol" w:hAnsi="Symbol" w:hint="default"/>
      </w:rPr>
    </w:lvl>
    <w:lvl w:ilvl="4" w:tplc="56AEA230" w:tentative="1">
      <w:start w:val="1"/>
      <w:numFmt w:val="bullet"/>
      <w:lvlText w:val="o"/>
      <w:lvlJc w:val="left"/>
      <w:pPr>
        <w:ind w:left="3600" w:hanging="360"/>
      </w:pPr>
      <w:rPr>
        <w:rFonts w:ascii="Courier New" w:hAnsi="Courier New" w:cs="Courier New" w:hint="default"/>
      </w:rPr>
    </w:lvl>
    <w:lvl w:ilvl="5" w:tplc="77E4C948" w:tentative="1">
      <w:start w:val="1"/>
      <w:numFmt w:val="bullet"/>
      <w:lvlText w:val=""/>
      <w:lvlJc w:val="left"/>
      <w:pPr>
        <w:ind w:left="4320" w:hanging="360"/>
      </w:pPr>
      <w:rPr>
        <w:rFonts w:ascii="Wingdings" w:hAnsi="Wingdings" w:hint="default"/>
      </w:rPr>
    </w:lvl>
    <w:lvl w:ilvl="6" w:tplc="7F7AE186" w:tentative="1">
      <w:start w:val="1"/>
      <w:numFmt w:val="bullet"/>
      <w:lvlText w:val=""/>
      <w:lvlJc w:val="left"/>
      <w:pPr>
        <w:ind w:left="5040" w:hanging="360"/>
      </w:pPr>
      <w:rPr>
        <w:rFonts w:ascii="Symbol" w:hAnsi="Symbol" w:hint="default"/>
      </w:rPr>
    </w:lvl>
    <w:lvl w:ilvl="7" w:tplc="63D8CEB6" w:tentative="1">
      <w:start w:val="1"/>
      <w:numFmt w:val="bullet"/>
      <w:lvlText w:val="o"/>
      <w:lvlJc w:val="left"/>
      <w:pPr>
        <w:ind w:left="5760" w:hanging="360"/>
      </w:pPr>
      <w:rPr>
        <w:rFonts w:ascii="Courier New" w:hAnsi="Courier New" w:cs="Courier New" w:hint="default"/>
      </w:rPr>
    </w:lvl>
    <w:lvl w:ilvl="8" w:tplc="B01CA896"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5866953E">
      <w:start w:val="1"/>
      <w:numFmt w:val="bullet"/>
      <w:lvlText w:val=""/>
      <w:lvlJc w:val="left"/>
      <w:pPr>
        <w:ind w:left="720" w:hanging="360"/>
      </w:pPr>
      <w:rPr>
        <w:rFonts w:ascii="Symbol" w:hAnsi="Symbol" w:hint="default"/>
      </w:rPr>
    </w:lvl>
    <w:lvl w:ilvl="1" w:tplc="ED50A0B8">
      <w:start w:val="1"/>
      <w:numFmt w:val="bullet"/>
      <w:lvlText w:val="o"/>
      <w:lvlJc w:val="left"/>
      <w:pPr>
        <w:ind w:left="1440" w:hanging="360"/>
      </w:pPr>
      <w:rPr>
        <w:rFonts w:ascii="Courier New" w:hAnsi="Courier New" w:cs="Courier New" w:hint="default"/>
      </w:rPr>
    </w:lvl>
    <w:lvl w:ilvl="2" w:tplc="2D765AB2" w:tentative="1">
      <w:start w:val="1"/>
      <w:numFmt w:val="bullet"/>
      <w:lvlText w:val=""/>
      <w:lvlJc w:val="left"/>
      <w:pPr>
        <w:ind w:left="2160" w:hanging="360"/>
      </w:pPr>
      <w:rPr>
        <w:rFonts w:ascii="Wingdings" w:hAnsi="Wingdings" w:hint="default"/>
      </w:rPr>
    </w:lvl>
    <w:lvl w:ilvl="3" w:tplc="F3B405C0" w:tentative="1">
      <w:start w:val="1"/>
      <w:numFmt w:val="bullet"/>
      <w:lvlText w:val=""/>
      <w:lvlJc w:val="left"/>
      <w:pPr>
        <w:ind w:left="2880" w:hanging="360"/>
      </w:pPr>
      <w:rPr>
        <w:rFonts w:ascii="Symbol" w:hAnsi="Symbol" w:hint="default"/>
      </w:rPr>
    </w:lvl>
    <w:lvl w:ilvl="4" w:tplc="D4241220" w:tentative="1">
      <w:start w:val="1"/>
      <w:numFmt w:val="bullet"/>
      <w:lvlText w:val="o"/>
      <w:lvlJc w:val="left"/>
      <w:pPr>
        <w:ind w:left="3600" w:hanging="360"/>
      </w:pPr>
      <w:rPr>
        <w:rFonts w:ascii="Courier New" w:hAnsi="Courier New" w:cs="Courier New" w:hint="default"/>
      </w:rPr>
    </w:lvl>
    <w:lvl w:ilvl="5" w:tplc="9908479A" w:tentative="1">
      <w:start w:val="1"/>
      <w:numFmt w:val="bullet"/>
      <w:lvlText w:val=""/>
      <w:lvlJc w:val="left"/>
      <w:pPr>
        <w:ind w:left="4320" w:hanging="360"/>
      </w:pPr>
      <w:rPr>
        <w:rFonts w:ascii="Wingdings" w:hAnsi="Wingdings" w:hint="default"/>
      </w:rPr>
    </w:lvl>
    <w:lvl w:ilvl="6" w:tplc="38825162" w:tentative="1">
      <w:start w:val="1"/>
      <w:numFmt w:val="bullet"/>
      <w:lvlText w:val=""/>
      <w:lvlJc w:val="left"/>
      <w:pPr>
        <w:ind w:left="5040" w:hanging="360"/>
      </w:pPr>
      <w:rPr>
        <w:rFonts w:ascii="Symbol" w:hAnsi="Symbol" w:hint="default"/>
      </w:rPr>
    </w:lvl>
    <w:lvl w:ilvl="7" w:tplc="6B923EEA" w:tentative="1">
      <w:start w:val="1"/>
      <w:numFmt w:val="bullet"/>
      <w:lvlText w:val="o"/>
      <w:lvlJc w:val="left"/>
      <w:pPr>
        <w:ind w:left="5760" w:hanging="360"/>
      </w:pPr>
      <w:rPr>
        <w:rFonts w:ascii="Courier New" w:hAnsi="Courier New" w:cs="Courier New" w:hint="default"/>
      </w:rPr>
    </w:lvl>
    <w:lvl w:ilvl="8" w:tplc="F40C207A"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AE18463A">
      <w:start w:val="1"/>
      <w:numFmt w:val="bullet"/>
      <w:lvlText w:val=""/>
      <w:lvlJc w:val="left"/>
      <w:pPr>
        <w:ind w:left="720" w:hanging="360"/>
      </w:pPr>
      <w:rPr>
        <w:rFonts w:ascii="Symbol" w:hAnsi="Symbol" w:hint="default"/>
      </w:rPr>
    </w:lvl>
    <w:lvl w:ilvl="1" w:tplc="829C052A" w:tentative="1">
      <w:start w:val="1"/>
      <w:numFmt w:val="bullet"/>
      <w:lvlText w:val="o"/>
      <w:lvlJc w:val="left"/>
      <w:pPr>
        <w:ind w:left="1440" w:hanging="360"/>
      </w:pPr>
      <w:rPr>
        <w:rFonts w:ascii="Courier New" w:hAnsi="Courier New" w:cs="Courier New" w:hint="default"/>
      </w:rPr>
    </w:lvl>
    <w:lvl w:ilvl="2" w:tplc="6908B0C6" w:tentative="1">
      <w:start w:val="1"/>
      <w:numFmt w:val="bullet"/>
      <w:lvlText w:val=""/>
      <w:lvlJc w:val="left"/>
      <w:pPr>
        <w:ind w:left="2160" w:hanging="360"/>
      </w:pPr>
      <w:rPr>
        <w:rFonts w:ascii="Wingdings" w:hAnsi="Wingdings" w:hint="default"/>
      </w:rPr>
    </w:lvl>
    <w:lvl w:ilvl="3" w:tplc="1E286270" w:tentative="1">
      <w:start w:val="1"/>
      <w:numFmt w:val="bullet"/>
      <w:lvlText w:val=""/>
      <w:lvlJc w:val="left"/>
      <w:pPr>
        <w:ind w:left="2880" w:hanging="360"/>
      </w:pPr>
      <w:rPr>
        <w:rFonts w:ascii="Symbol" w:hAnsi="Symbol" w:hint="default"/>
      </w:rPr>
    </w:lvl>
    <w:lvl w:ilvl="4" w:tplc="FA88CC8C" w:tentative="1">
      <w:start w:val="1"/>
      <w:numFmt w:val="bullet"/>
      <w:lvlText w:val="o"/>
      <w:lvlJc w:val="left"/>
      <w:pPr>
        <w:ind w:left="3600" w:hanging="360"/>
      </w:pPr>
      <w:rPr>
        <w:rFonts w:ascii="Courier New" w:hAnsi="Courier New" w:cs="Courier New" w:hint="default"/>
      </w:rPr>
    </w:lvl>
    <w:lvl w:ilvl="5" w:tplc="C65A226C" w:tentative="1">
      <w:start w:val="1"/>
      <w:numFmt w:val="bullet"/>
      <w:lvlText w:val=""/>
      <w:lvlJc w:val="left"/>
      <w:pPr>
        <w:ind w:left="4320" w:hanging="360"/>
      </w:pPr>
      <w:rPr>
        <w:rFonts w:ascii="Wingdings" w:hAnsi="Wingdings" w:hint="default"/>
      </w:rPr>
    </w:lvl>
    <w:lvl w:ilvl="6" w:tplc="06CE7604" w:tentative="1">
      <w:start w:val="1"/>
      <w:numFmt w:val="bullet"/>
      <w:lvlText w:val=""/>
      <w:lvlJc w:val="left"/>
      <w:pPr>
        <w:ind w:left="5040" w:hanging="360"/>
      </w:pPr>
      <w:rPr>
        <w:rFonts w:ascii="Symbol" w:hAnsi="Symbol" w:hint="default"/>
      </w:rPr>
    </w:lvl>
    <w:lvl w:ilvl="7" w:tplc="D868A134" w:tentative="1">
      <w:start w:val="1"/>
      <w:numFmt w:val="bullet"/>
      <w:lvlText w:val="o"/>
      <w:lvlJc w:val="left"/>
      <w:pPr>
        <w:ind w:left="5760" w:hanging="360"/>
      </w:pPr>
      <w:rPr>
        <w:rFonts w:ascii="Courier New" w:hAnsi="Courier New" w:cs="Courier New" w:hint="default"/>
      </w:rPr>
    </w:lvl>
    <w:lvl w:ilvl="8" w:tplc="B218DCAC"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20C47EA6">
      <w:start w:val="1"/>
      <w:numFmt w:val="bullet"/>
      <w:lvlText w:val=""/>
      <w:lvlJc w:val="left"/>
      <w:pPr>
        <w:ind w:left="720" w:hanging="360"/>
      </w:pPr>
      <w:rPr>
        <w:rFonts w:ascii="Wingdings" w:hAnsi="Wingdings" w:hint="default"/>
      </w:rPr>
    </w:lvl>
    <w:lvl w:ilvl="1" w:tplc="3E48C118" w:tentative="1">
      <w:start w:val="1"/>
      <w:numFmt w:val="bullet"/>
      <w:lvlText w:val="o"/>
      <w:lvlJc w:val="left"/>
      <w:pPr>
        <w:ind w:left="1440" w:hanging="360"/>
      </w:pPr>
      <w:rPr>
        <w:rFonts w:ascii="Courier New" w:hAnsi="Courier New" w:cs="Courier New" w:hint="default"/>
      </w:rPr>
    </w:lvl>
    <w:lvl w:ilvl="2" w:tplc="6A0255A4" w:tentative="1">
      <w:start w:val="1"/>
      <w:numFmt w:val="bullet"/>
      <w:lvlText w:val=""/>
      <w:lvlJc w:val="left"/>
      <w:pPr>
        <w:ind w:left="2160" w:hanging="360"/>
      </w:pPr>
      <w:rPr>
        <w:rFonts w:ascii="Wingdings" w:hAnsi="Wingdings" w:hint="default"/>
      </w:rPr>
    </w:lvl>
    <w:lvl w:ilvl="3" w:tplc="EF38FD50" w:tentative="1">
      <w:start w:val="1"/>
      <w:numFmt w:val="bullet"/>
      <w:lvlText w:val=""/>
      <w:lvlJc w:val="left"/>
      <w:pPr>
        <w:ind w:left="2880" w:hanging="360"/>
      </w:pPr>
      <w:rPr>
        <w:rFonts w:ascii="Symbol" w:hAnsi="Symbol" w:hint="default"/>
      </w:rPr>
    </w:lvl>
    <w:lvl w:ilvl="4" w:tplc="834EE42A" w:tentative="1">
      <w:start w:val="1"/>
      <w:numFmt w:val="bullet"/>
      <w:lvlText w:val="o"/>
      <w:lvlJc w:val="left"/>
      <w:pPr>
        <w:ind w:left="3600" w:hanging="360"/>
      </w:pPr>
      <w:rPr>
        <w:rFonts w:ascii="Courier New" w:hAnsi="Courier New" w:cs="Courier New" w:hint="default"/>
      </w:rPr>
    </w:lvl>
    <w:lvl w:ilvl="5" w:tplc="C584ED36" w:tentative="1">
      <w:start w:val="1"/>
      <w:numFmt w:val="bullet"/>
      <w:lvlText w:val=""/>
      <w:lvlJc w:val="left"/>
      <w:pPr>
        <w:ind w:left="4320" w:hanging="360"/>
      </w:pPr>
      <w:rPr>
        <w:rFonts w:ascii="Wingdings" w:hAnsi="Wingdings" w:hint="default"/>
      </w:rPr>
    </w:lvl>
    <w:lvl w:ilvl="6" w:tplc="B1F80B22" w:tentative="1">
      <w:start w:val="1"/>
      <w:numFmt w:val="bullet"/>
      <w:lvlText w:val=""/>
      <w:lvlJc w:val="left"/>
      <w:pPr>
        <w:ind w:left="5040" w:hanging="360"/>
      </w:pPr>
      <w:rPr>
        <w:rFonts w:ascii="Symbol" w:hAnsi="Symbol" w:hint="default"/>
      </w:rPr>
    </w:lvl>
    <w:lvl w:ilvl="7" w:tplc="67688FF8" w:tentative="1">
      <w:start w:val="1"/>
      <w:numFmt w:val="bullet"/>
      <w:lvlText w:val="o"/>
      <w:lvlJc w:val="left"/>
      <w:pPr>
        <w:ind w:left="5760" w:hanging="360"/>
      </w:pPr>
      <w:rPr>
        <w:rFonts w:ascii="Courier New" w:hAnsi="Courier New" w:cs="Courier New" w:hint="default"/>
      </w:rPr>
    </w:lvl>
    <w:lvl w:ilvl="8" w:tplc="9E2C6612"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0D4465C0">
      <w:start w:val="1"/>
      <w:numFmt w:val="bullet"/>
      <w:lvlText w:val=""/>
      <w:lvlJc w:val="left"/>
      <w:pPr>
        <w:ind w:left="720" w:hanging="360"/>
      </w:pPr>
      <w:rPr>
        <w:rFonts w:ascii="Symbol" w:hAnsi="Symbol" w:hint="default"/>
      </w:rPr>
    </w:lvl>
    <w:lvl w:ilvl="1" w:tplc="F5987C28" w:tentative="1">
      <w:start w:val="1"/>
      <w:numFmt w:val="bullet"/>
      <w:lvlText w:val="o"/>
      <w:lvlJc w:val="left"/>
      <w:pPr>
        <w:ind w:left="1440" w:hanging="360"/>
      </w:pPr>
      <w:rPr>
        <w:rFonts w:ascii="Courier New" w:hAnsi="Courier New" w:cs="Courier New" w:hint="default"/>
      </w:rPr>
    </w:lvl>
    <w:lvl w:ilvl="2" w:tplc="99FAA190" w:tentative="1">
      <w:start w:val="1"/>
      <w:numFmt w:val="bullet"/>
      <w:lvlText w:val=""/>
      <w:lvlJc w:val="left"/>
      <w:pPr>
        <w:ind w:left="2160" w:hanging="360"/>
      </w:pPr>
      <w:rPr>
        <w:rFonts w:ascii="Wingdings" w:hAnsi="Wingdings" w:hint="default"/>
      </w:rPr>
    </w:lvl>
    <w:lvl w:ilvl="3" w:tplc="7F5443A6" w:tentative="1">
      <w:start w:val="1"/>
      <w:numFmt w:val="bullet"/>
      <w:lvlText w:val=""/>
      <w:lvlJc w:val="left"/>
      <w:pPr>
        <w:ind w:left="2880" w:hanging="360"/>
      </w:pPr>
      <w:rPr>
        <w:rFonts w:ascii="Symbol" w:hAnsi="Symbol" w:hint="default"/>
      </w:rPr>
    </w:lvl>
    <w:lvl w:ilvl="4" w:tplc="826C0F4C" w:tentative="1">
      <w:start w:val="1"/>
      <w:numFmt w:val="bullet"/>
      <w:lvlText w:val="o"/>
      <w:lvlJc w:val="left"/>
      <w:pPr>
        <w:ind w:left="3600" w:hanging="360"/>
      </w:pPr>
      <w:rPr>
        <w:rFonts w:ascii="Courier New" w:hAnsi="Courier New" w:cs="Courier New" w:hint="default"/>
      </w:rPr>
    </w:lvl>
    <w:lvl w:ilvl="5" w:tplc="2CB0BAAA" w:tentative="1">
      <w:start w:val="1"/>
      <w:numFmt w:val="bullet"/>
      <w:lvlText w:val=""/>
      <w:lvlJc w:val="left"/>
      <w:pPr>
        <w:ind w:left="4320" w:hanging="360"/>
      </w:pPr>
      <w:rPr>
        <w:rFonts w:ascii="Wingdings" w:hAnsi="Wingdings" w:hint="default"/>
      </w:rPr>
    </w:lvl>
    <w:lvl w:ilvl="6" w:tplc="9DECE8DE" w:tentative="1">
      <w:start w:val="1"/>
      <w:numFmt w:val="bullet"/>
      <w:lvlText w:val=""/>
      <w:lvlJc w:val="left"/>
      <w:pPr>
        <w:ind w:left="5040" w:hanging="360"/>
      </w:pPr>
      <w:rPr>
        <w:rFonts w:ascii="Symbol" w:hAnsi="Symbol" w:hint="default"/>
      </w:rPr>
    </w:lvl>
    <w:lvl w:ilvl="7" w:tplc="37A2C286" w:tentative="1">
      <w:start w:val="1"/>
      <w:numFmt w:val="bullet"/>
      <w:lvlText w:val="o"/>
      <w:lvlJc w:val="left"/>
      <w:pPr>
        <w:ind w:left="5760" w:hanging="360"/>
      </w:pPr>
      <w:rPr>
        <w:rFonts w:ascii="Courier New" w:hAnsi="Courier New" w:cs="Courier New" w:hint="default"/>
      </w:rPr>
    </w:lvl>
    <w:lvl w:ilvl="8" w:tplc="03AAF2CE"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B4E2EB5A">
      <w:start w:val="1"/>
      <w:numFmt w:val="bullet"/>
      <w:lvlText w:val=""/>
      <w:lvlJc w:val="left"/>
      <w:pPr>
        <w:ind w:left="1800" w:hanging="360"/>
      </w:pPr>
      <w:rPr>
        <w:rFonts w:ascii="Symbol" w:hAnsi="Symbol" w:hint="default"/>
      </w:rPr>
    </w:lvl>
    <w:lvl w:ilvl="1" w:tplc="808C1E64" w:tentative="1">
      <w:start w:val="1"/>
      <w:numFmt w:val="bullet"/>
      <w:lvlText w:val="o"/>
      <w:lvlJc w:val="left"/>
      <w:pPr>
        <w:ind w:left="2520" w:hanging="360"/>
      </w:pPr>
      <w:rPr>
        <w:rFonts w:ascii="Courier New" w:hAnsi="Courier New" w:cs="Courier New" w:hint="default"/>
      </w:rPr>
    </w:lvl>
    <w:lvl w:ilvl="2" w:tplc="5712B85C" w:tentative="1">
      <w:start w:val="1"/>
      <w:numFmt w:val="bullet"/>
      <w:lvlText w:val=""/>
      <w:lvlJc w:val="left"/>
      <w:pPr>
        <w:ind w:left="3240" w:hanging="360"/>
      </w:pPr>
      <w:rPr>
        <w:rFonts w:ascii="Wingdings" w:hAnsi="Wingdings" w:hint="default"/>
      </w:rPr>
    </w:lvl>
    <w:lvl w:ilvl="3" w:tplc="4C3C2D90" w:tentative="1">
      <w:start w:val="1"/>
      <w:numFmt w:val="bullet"/>
      <w:lvlText w:val=""/>
      <w:lvlJc w:val="left"/>
      <w:pPr>
        <w:ind w:left="3960" w:hanging="360"/>
      </w:pPr>
      <w:rPr>
        <w:rFonts w:ascii="Symbol" w:hAnsi="Symbol" w:hint="default"/>
      </w:rPr>
    </w:lvl>
    <w:lvl w:ilvl="4" w:tplc="5BF059B4" w:tentative="1">
      <w:start w:val="1"/>
      <w:numFmt w:val="bullet"/>
      <w:lvlText w:val="o"/>
      <w:lvlJc w:val="left"/>
      <w:pPr>
        <w:ind w:left="4680" w:hanging="360"/>
      </w:pPr>
      <w:rPr>
        <w:rFonts w:ascii="Courier New" w:hAnsi="Courier New" w:cs="Courier New" w:hint="default"/>
      </w:rPr>
    </w:lvl>
    <w:lvl w:ilvl="5" w:tplc="D1344F04" w:tentative="1">
      <w:start w:val="1"/>
      <w:numFmt w:val="bullet"/>
      <w:lvlText w:val=""/>
      <w:lvlJc w:val="left"/>
      <w:pPr>
        <w:ind w:left="5400" w:hanging="360"/>
      </w:pPr>
      <w:rPr>
        <w:rFonts w:ascii="Wingdings" w:hAnsi="Wingdings" w:hint="default"/>
      </w:rPr>
    </w:lvl>
    <w:lvl w:ilvl="6" w:tplc="E2FEEB0A" w:tentative="1">
      <w:start w:val="1"/>
      <w:numFmt w:val="bullet"/>
      <w:lvlText w:val=""/>
      <w:lvlJc w:val="left"/>
      <w:pPr>
        <w:ind w:left="6120" w:hanging="360"/>
      </w:pPr>
      <w:rPr>
        <w:rFonts w:ascii="Symbol" w:hAnsi="Symbol" w:hint="default"/>
      </w:rPr>
    </w:lvl>
    <w:lvl w:ilvl="7" w:tplc="5C42B14A" w:tentative="1">
      <w:start w:val="1"/>
      <w:numFmt w:val="bullet"/>
      <w:lvlText w:val="o"/>
      <w:lvlJc w:val="left"/>
      <w:pPr>
        <w:ind w:left="6840" w:hanging="360"/>
      </w:pPr>
      <w:rPr>
        <w:rFonts w:ascii="Courier New" w:hAnsi="Courier New" w:cs="Courier New" w:hint="default"/>
      </w:rPr>
    </w:lvl>
    <w:lvl w:ilvl="8" w:tplc="DF520EBE"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6FFC85CA">
      <w:start w:val="1"/>
      <w:numFmt w:val="bullet"/>
      <w:lvlText w:val=""/>
      <w:lvlJc w:val="left"/>
      <w:pPr>
        <w:ind w:left="720" w:hanging="360"/>
      </w:pPr>
      <w:rPr>
        <w:rFonts w:ascii="Wingdings" w:hAnsi="Wingdings" w:hint="default"/>
      </w:rPr>
    </w:lvl>
    <w:lvl w:ilvl="1" w:tplc="F8988D70" w:tentative="1">
      <w:start w:val="1"/>
      <w:numFmt w:val="bullet"/>
      <w:lvlText w:val="o"/>
      <w:lvlJc w:val="left"/>
      <w:pPr>
        <w:ind w:left="1440" w:hanging="360"/>
      </w:pPr>
      <w:rPr>
        <w:rFonts w:ascii="Courier New" w:hAnsi="Courier New" w:cs="Courier New" w:hint="default"/>
      </w:rPr>
    </w:lvl>
    <w:lvl w:ilvl="2" w:tplc="7FFC8AD6" w:tentative="1">
      <w:start w:val="1"/>
      <w:numFmt w:val="bullet"/>
      <w:lvlText w:val=""/>
      <w:lvlJc w:val="left"/>
      <w:pPr>
        <w:ind w:left="2160" w:hanging="360"/>
      </w:pPr>
      <w:rPr>
        <w:rFonts w:ascii="Wingdings" w:hAnsi="Wingdings" w:hint="default"/>
      </w:rPr>
    </w:lvl>
    <w:lvl w:ilvl="3" w:tplc="A06A8ADE" w:tentative="1">
      <w:start w:val="1"/>
      <w:numFmt w:val="bullet"/>
      <w:lvlText w:val=""/>
      <w:lvlJc w:val="left"/>
      <w:pPr>
        <w:ind w:left="2880" w:hanging="360"/>
      </w:pPr>
      <w:rPr>
        <w:rFonts w:ascii="Symbol" w:hAnsi="Symbol" w:hint="default"/>
      </w:rPr>
    </w:lvl>
    <w:lvl w:ilvl="4" w:tplc="E47AE1D8" w:tentative="1">
      <w:start w:val="1"/>
      <w:numFmt w:val="bullet"/>
      <w:lvlText w:val="o"/>
      <w:lvlJc w:val="left"/>
      <w:pPr>
        <w:ind w:left="3600" w:hanging="360"/>
      </w:pPr>
      <w:rPr>
        <w:rFonts w:ascii="Courier New" w:hAnsi="Courier New" w:cs="Courier New" w:hint="default"/>
      </w:rPr>
    </w:lvl>
    <w:lvl w:ilvl="5" w:tplc="A016D3F6" w:tentative="1">
      <w:start w:val="1"/>
      <w:numFmt w:val="bullet"/>
      <w:lvlText w:val=""/>
      <w:lvlJc w:val="left"/>
      <w:pPr>
        <w:ind w:left="4320" w:hanging="360"/>
      </w:pPr>
      <w:rPr>
        <w:rFonts w:ascii="Wingdings" w:hAnsi="Wingdings" w:hint="default"/>
      </w:rPr>
    </w:lvl>
    <w:lvl w:ilvl="6" w:tplc="3FD40AFA" w:tentative="1">
      <w:start w:val="1"/>
      <w:numFmt w:val="bullet"/>
      <w:lvlText w:val=""/>
      <w:lvlJc w:val="left"/>
      <w:pPr>
        <w:ind w:left="5040" w:hanging="360"/>
      </w:pPr>
      <w:rPr>
        <w:rFonts w:ascii="Symbol" w:hAnsi="Symbol" w:hint="default"/>
      </w:rPr>
    </w:lvl>
    <w:lvl w:ilvl="7" w:tplc="7468316E" w:tentative="1">
      <w:start w:val="1"/>
      <w:numFmt w:val="bullet"/>
      <w:lvlText w:val="o"/>
      <w:lvlJc w:val="left"/>
      <w:pPr>
        <w:ind w:left="5760" w:hanging="360"/>
      </w:pPr>
      <w:rPr>
        <w:rFonts w:ascii="Courier New" w:hAnsi="Courier New" w:cs="Courier New" w:hint="default"/>
      </w:rPr>
    </w:lvl>
    <w:lvl w:ilvl="8" w:tplc="DA2E96A4"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EE18D04C">
      <w:start w:val="1"/>
      <w:numFmt w:val="bullet"/>
      <w:lvlText w:val=""/>
      <w:lvlJc w:val="left"/>
      <w:pPr>
        <w:tabs>
          <w:tab w:val="num" w:pos="720"/>
        </w:tabs>
        <w:ind w:left="720" w:hanging="360"/>
      </w:pPr>
      <w:rPr>
        <w:rFonts w:ascii="Symbol" w:hAnsi="Symbol" w:hint="default"/>
      </w:rPr>
    </w:lvl>
    <w:lvl w:ilvl="1" w:tplc="85CA33DA">
      <w:start w:val="1"/>
      <w:numFmt w:val="bullet"/>
      <w:lvlText w:val=""/>
      <w:lvlJc w:val="left"/>
      <w:pPr>
        <w:tabs>
          <w:tab w:val="num" w:pos="2088"/>
        </w:tabs>
        <w:ind w:left="2088" w:hanging="1008"/>
      </w:pPr>
      <w:rPr>
        <w:rFonts w:ascii="Symbol" w:hAnsi="Symbol" w:hint="default"/>
      </w:rPr>
    </w:lvl>
    <w:lvl w:ilvl="2" w:tplc="7828052C">
      <w:start w:val="1"/>
      <w:numFmt w:val="lowerRoman"/>
      <w:lvlText w:val="%3."/>
      <w:lvlJc w:val="right"/>
      <w:pPr>
        <w:tabs>
          <w:tab w:val="num" w:pos="2160"/>
        </w:tabs>
        <w:ind w:left="2160" w:hanging="180"/>
      </w:pPr>
    </w:lvl>
    <w:lvl w:ilvl="3" w:tplc="DE06125E" w:tentative="1">
      <w:start w:val="1"/>
      <w:numFmt w:val="decimal"/>
      <w:lvlText w:val="%4."/>
      <w:lvlJc w:val="left"/>
      <w:pPr>
        <w:tabs>
          <w:tab w:val="num" w:pos="2880"/>
        </w:tabs>
        <w:ind w:left="2880" w:hanging="360"/>
      </w:pPr>
    </w:lvl>
    <w:lvl w:ilvl="4" w:tplc="E50CBEDA" w:tentative="1">
      <w:start w:val="1"/>
      <w:numFmt w:val="lowerLetter"/>
      <w:lvlText w:val="%5."/>
      <w:lvlJc w:val="left"/>
      <w:pPr>
        <w:tabs>
          <w:tab w:val="num" w:pos="3600"/>
        </w:tabs>
        <w:ind w:left="3600" w:hanging="360"/>
      </w:pPr>
    </w:lvl>
    <w:lvl w:ilvl="5" w:tplc="69185C1E" w:tentative="1">
      <w:start w:val="1"/>
      <w:numFmt w:val="lowerRoman"/>
      <w:lvlText w:val="%6."/>
      <w:lvlJc w:val="right"/>
      <w:pPr>
        <w:tabs>
          <w:tab w:val="num" w:pos="4320"/>
        </w:tabs>
        <w:ind w:left="4320" w:hanging="180"/>
      </w:pPr>
    </w:lvl>
    <w:lvl w:ilvl="6" w:tplc="4D869FBE" w:tentative="1">
      <w:start w:val="1"/>
      <w:numFmt w:val="decimal"/>
      <w:lvlText w:val="%7."/>
      <w:lvlJc w:val="left"/>
      <w:pPr>
        <w:tabs>
          <w:tab w:val="num" w:pos="5040"/>
        </w:tabs>
        <w:ind w:left="5040" w:hanging="360"/>
      </w:pPr>
    </w:lvl>
    <w:lvl w:ilvl="7" w:tplc="B316C932" w:tentative="1">
      <w:start w:val="1"/>
      <w:numFmt w:val="lowerLetter"/>
      <w:lvlText w:val="%8."/>
      <w:lvlJc w:val="left"/>
      <w:pPr>
        <w:tabs>
          <w:tab w:val="num" w:pos="5760"/>
        </w:tabs>
        <w:ind w:left="5760" w:hanging="360"/>
      </w:pPr>
    </w:lvl>
    <w:lvl w:ilvl="8" w:tplc="0780FDE4"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69D68DDC">
      <w:start w:val="1"/>
      <w:numFmt w:val="bullet"/>
      <w:lvlText w:val=""/>
      <w:lvlJc w:val="left"/>
      <w:pPr>
        <w:ind w:left="720" w:hanging="360"/>
      </w:pPr>
      <w:rPr>
        <w:rFonts w:ascii="Symbol" w:hAnsi="Symbol" w:hint="default"/>
      </w:rPr>
    </w:lvl>
    <w:lvl w:ilvl="1" w:tplc="A7DC4070" w:tentative="1">
      <w:start w:val="1"/>
      <w:numFmt w:val="bullet"/>
      <w:lvlText w:val="o"/>
      <w:lvlJc w:val="left"/>
      <w:pPr>
        <w:ind w:left="1440" w:hanging="360"/>
      </w:pPr>
      <w:rPr>
        <w:rFonts w:ascii="Courier New" w:hAnsi="Courier New" w:cs="Courier New" w:hint="default"/>
      </w:rPr>
    </w:lvl>
    <w:lvl w:ilvl="2" w:tplc="95320898" w:tentative="1">
      <w:start w:val="1"/>
      <w:numFmt w:val="bullet"/>
      <w:lvlText w:val=""/>
      <w:lvlJc w:val="left"/>
      <w:pPr>
        <w:ind w:left="2160" w:hanging="360"/>
      </w:pPr>
      <w:rPr>
        <w:rFonts w:ascii="Wingdings" w:hAnsi="Wingdings" w:hint="default"/>
      </w:rPr>
    </w:lvl>
    <w:lvl w:ilvl="3" w:tplc="116E0BA8" w:tentative="1">
      <w:start w:val="1"/>
      <w:numFmt w:val="bullet"/>
      <w:lvlText w:val=""/>
      <w:lvlJc w:val="left"/>
      <w:pPr>
        <w:ind w:left="2880" w:hanging="360"/>
      </w:pPr>
      <w:rPr>
        <w:rFonts w:ascii="Symbol" w:hAnsi="Symbol" w:hint="default"/>
      </w:rPr>
    </w:lvl>
    <w:lvl w:ilvl="4" w:tplc="B0008FF4" w:tentative="1">
      <w:start w:val="1"/>
      <w:numFmt w:val="bullet"/>
      <w:lvlText w:val="o"/>
      <w:lvlJc w:val="left"/>
      <w:pPr>
        <w:ind w:left="3600" w:hanging="360"/>
      </w:pPr>
      <w:rPr>
        <w:rFonts w:ascii="Courier New" w:hAnsi="Courier New" w:cs="Courier New" w:hint="default"/>
      </w:rPr>
    </w:lvl>
    <w:lvl w:ilvl="5" w:tplc="222C7508" w:tentative="1">
      <w:start w:val="1"/>
      <w:numFmt w:val="bullet"/>
      <w:lvlText w:val=""/>
      <w:lvlJc w:val="left"/>
      <w:pPr>
        <w:ind w:left="4320" w:hanging="360"/>
      </w:pPr>
      <w:rPr>
        <w:rFonts w:ascii="Wingdings" w:hAnsi="Wingdings" w:hint="default"/>
      </w:rPr>
    </w:lvl>
    <w:lvl w:ilvl="6" w:tplc="53AEB5F4" w:tentative="1">
      <w:start w:val="1"/>
      <w:numFmt w:val="bullet"/>
      <w:lvlText w:val=""/>
      <w:lvlJc w:val="left"/>
      <w:pPr>
        <w:ind w:left="5040" w:hanging="360"/>
      </w:pPr>
      <w:rPr>
        <w:rFonts w:ascii="Symbol" w:hAnsi="Symbol" w:hint="default"/>
      </w:rPr>
    </w:lvl>
    <w:lvl w:ilvl="7" w:tplc="C99AB74C" w:tentative="1">
      <w:start w:val="1"/>
      <w:numFmt w:val="bullet"/>
      <w:lvlText w:val="o"/>
      <w:lvlJc w:val="left"/>
      <w:pPr>
        <w:ind w:left="5760" w:hanging="360"/>
      </w:pPr>
      <w:rPr>
        <w:rFonts w:ascii="Courier New" w:hAnsi="Courier New" w:cs="Courier New" w:hint="default"/>
      </w:rPr>
    </w:lvl>
    <w:lvl w:ilvl="8" w:tplc="87F2C562"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FE2ECFB6">
      <w:start w:val="1"/>
      <w:numFmt w:val="bullet"/>
      <w:lvlText w:val=""/>
      <w:lvlJc w:val="left"/>
      <w:pPr>
        <w:ind w:left="720" w:hanging="360"/>
      </w:pPr>
      <w:rPr>
        <w:rFonts w:ascii="Wingdings" w:hAnsi="Wingdings" w:hint="default"/>
      </w:rPr>
    </w:lvl>
    <w:lvl w:ilvl="1" w:tplc="32100C34" w:tentative="1">
      <w:start w:val="1"/>
      <w:numFmt w:val="bullet"/>
      <w:lvlText w:val="o"/>
      <w:lvlJc w:val="left"/>
      <w:pPr>
        <w:ind w:left="1440" w:hanging="360"/>
      </w:pPr>
      <w:rPr>
        <w:rFonts w:ascii="Courier New" w:hAnsi="Courier New" w:cs="Courier New" w:hint="default"/>
      </w:rPr>
    </w:lvl>
    <w:lvl w:ilvl="2" w:tplc="74EE5E46" w:tentative="1">
      <w:start w:val="1"/>
      <w:numFmt w:val="bullet"/>
      <w:lvlText w:val=""/>
      <w:lvlJc w:val="left"/>
      <w:pPr>
        <w:ind w:left="2160" w:hanging="360"/>
      </w:pPr>
      <w:rPr>
        <w:rFonts w:ascii="Wingdings" w:hAnsi="Wingdings" w:hint="default"/>
      </w:rPr>
    </w:lvl>
    <w:lvl w:ilvl="3" w:tplc="3160986A" w:tentative="1">
      <w:start w:val="1"/>
      <w:numFmt w:val="bullet"/>
      <w:lvlText w:val=""/>
      <w:lvlJc w:val="left"/>
      <w:pPr>
        <w:ind w:left="2880" w:hanging="360"/>
      </w:pPr>
      <w:rPr>
        <w:rFonts w:ascii="Symbol" w:hAnsi="Symbol" w:hint="default"/>
      </w:rPr>
    </w:lvl>
    <w:lvl w:ilvl="4" w:tplc="A7D2A61E" w:tentative="1">
      <w:start w:val="1"/>
      <w:numFmt w:val="bullet"/>
      <w:lvlText w:val="o"/>
      <w:lvlJc w:val="left"/>
      <w:pPr>
        <w:ind w:left="3600" w:hanging="360"/>
      </w:pPr>
      <w:rPr>
        <w:rFonts w:ascii="Courier New" w:hAnsi="Courier New" w:cs="Courier New" w:hint="default"/>
      </w:rPr>
    </w:lvl>
    <w:lvl w:ilvl="5" w:tplc="57780CF4" w:tentative="1">
      <w:start w:val="1"/>
      <w:numFmt w:val="bullet"/>
      <w:lvlText w:val=""/>
      <w:lvlJc w:val="left"/>
      <w:pPr>
        <w:ind w:left="4320" w:hanging="360"/>
      </w:pPr>
      <w:rPr>
        <w:rFonts w:ascii="Wingdings" w:hAnsi="Wingdings" w:hint="default"/>
      </w:rPr>
    </w:lvl>
    <w:lvl w:ilvl="6" w:tplc="6C1499C4" w:tentative="1">
      <w:start w:val="1"/>
      <w:numFmt w:val="bullet"/>
      <w:lvlText w:val=""/>
      <w:lvlJc w:val="left"/>
      <w:pPr>
        <w:ind w:left="5040" w:hanging="360"/>
      </w:pPr>
      <w:rPr>
        <w:rFonts w:ascii="Symbol" w:hAnsi="Symbol" w:hint="default"/>
      </w:rPr>
    </w:lvl>
    <w:lvl w:ilvl="7" w:tplc="669A9252" w:tentative="1">
      <w:start w:val="1"/>
      <w:numFmt w:val="bullet"/>
      <w:lvlText w:val="o"/>
      <w:lvlJc w:val="left"/>
      <w:pPr>
        <w:ind w:left="5760" w:hanging="360"/>
      </w:pPr>
      <w:rPr>
        <w:rFonts w:ascii="Courier New" w:hAnsi="Courier New" w:cs="Courier New" w:hint="default"/>
      </w:rPr>
    </w:lvl>
    <w:lvl w:ilvl="8" w:tplc="C8CCD996"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46720F56">
      <w:start w:val="1"/>
      <w:numFmt w:val="bullet"/>
      <w:lvlText w:val=""/>
      <w:lvlJc w:val="left"/>
      <w:pPr>
        <w:ind w:left="720" w:hanging="360"/>
      </w:pPr>
      <w:rPr>
        <w:rFonts w:ascii="Symbol" w:hAnsi="Symbol" w:hint="default"/>
      </w:rPr>
    </w:lvl>
    <w:lvl w:ilvl="1" w:tplc="964EA420">
      <w:start w:val="1"/>
      <w:numFmt w:val="bullet"/>
      <w:lvlText w:val="o"/>
      <w:lvlJc w:val="left"/>
      <w:pPr>
        <w:ind w:left="1440" w:hanging="360"/>
      </w:pPr>
      <w:rPr>
        <w:rFonts w:ascii="Courier New" w:hAnsi="Courier New" w:cs="Courier New" w:hint="default"/>
      </w:rPr>
    </w:lvl>
    <w:lvl w:ilvl="2" w:tplc="C87012D2" w:tentative="1">
      <w:start w:val="1"/>
      <w:numFmt w:val="bullet"/>
      <w:lvlText w:val=""/>
      <w:lvlJc w:val="left"/>
      <w:pPr>
        <w:ind w:left="2160" w:hanging="360"/>
      </w:pPr>
      <w:rPr>
        <w:rFonts w:ascii="Wingdings" w:hAnsi="Wingdings" w:hint="default"/>
      </w:rPr>
    </w:lvl>
    <w:lvl w:ilvl="3" w:tplc="681C54CC" w:tentative="1">
      <w:start w:val="1"/>
      <w:numFmt w:val="bullet"/>
      <w:lvlText w:val=""/>
      <w:lvlJc w:val="left"/>
      <w:pPr>
        <w:ind w:left="2880" w:hanging="360"/>
      </w:pPr>
      <w:rPr>
        <w:rFonts w:ascii="Symbol" w:hAnsi="Symbol" w:hint="default"/>
      </w:rPr>
    </w:lvl>
    <w:lvl w:ilvl="4" w:tplc="9BBE74B2" w:tentative="1">
      <w:start w:val="1"/>
      <w:numFmt w:val="bullet"/>
      <w:lvlText w:val="o"/>
      <w:lvlJc w:val="left"/>
      <w:pPr>
        <w:ind w:left="3600" w:hanging="360"/>
      </w:pPr>
      <w:rPr>
        <w:rFonts w:ascii="Courier New" w:hAnsi="Courier New" w:cs="Courier New" w:hint="default"/>
      </w:rPr>
    </w:lvl>
    <w:lvl w:ilvl="5" w:tplc="3B905F54" w:tentative="1">
      <w:start w:val="1"/>
      <w:numFmt w:val="bullet"/>
      <w:lvlText w:val=""/>
      <w:lvlJc w:val="left"/>
      <w:pPr>
        <w:ind w:left="4320" w:hanging="360"/>
      </w:pPr>
      <w:rPr>
        <w:rFonts w:ascii="Wingdings" w:hAnsi="Wingdings" w:hint="default"/>
      </w:rPr>
    </w:lvl>
    <w:lvl w:ilvl="6" w:tplc="7E4ED730" w:tentative="1">
      <w:start w:val="1"/>
      <w:numFmt w:val="bullet"/>
      <w:lvlText w:val=""/>
      <w:lvlJc w:val="left"/>
      <w:pPr>
        <w:ind w:left="5040" w:hanging="360"/>
      </w:pPr>
      <w:rPr>
        <w:rFonts w:ascii="Symbol" w:hAnsi="Symbol" w:hint="default"/>
      </w:rPr>
    </w:lvl>
    <w:lvl w:ilvl="7" w:tplc="CD92F238" w:tentative="1">
      <w:start w:val="1"/>
      <w:numFmt w:val="bullet"/>
      <w:lvlText w:val="o"/>
      <w:lvlJc w:val="left"/>
      <w:pPr>
        <w:ind w:left="5760" w:hanging="360"/>
      </w:pPr>
      <w:rPr>
        <w:rFonts w:ascii="Courier New" w:hAnsi="Courier New" w:cs="Courier New" w:hint="default"/>
      </w:rPr>
    </w:lvl>
    <w:lvl w:ilvl="8" w:tplc="FD1EFE1E"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BCEC438C">
      <w:start w:val="1"/>
      <w:numFmt w:val="bullet"/>
      <w:lvlText w:val=""/>
      <w:lvlJc w:val="left"/>
      <w:pPr>
        <w:ind w:left="720" w:hanging="360"/>
      </w:pPr>
      <w:rPr>
        <w:rFonts w:ascii="Wingdings" w:hAnsi="Wingdings" w:hint="default"/>
      </w:rPr>
    </w:lvl>
    <w:lvl w:ilvl="1" w:tplc="C1F2F18C" w:tentative="1">
      <w:start w:val="1"/>
      <w:numFmt w:val="bullet"/>
      <w:lvlText w:val="o"/>
      <w:lvlJc w:val="left"/>
      <w:pPr>
        <w:ind w:left="1440" w:hanging="360"/>
      </w:pPr>
      <w:rPr>
        <w:rFonts w:ascii="Courier New" w:hAnsi="Courier New" w:cs="Courier New" w:hint="default"/>
      </w:rPr>
    </w:lvl>
    <w:lvl w:ilvl="2" w:tplc="39C809A2" w:tentative="1">
      <w:start w:val="1"/>
      <w:numFmt w:val="bullet"/>
      <w:lvlText w:val=""/>
      <w:lvlJc w:val="left"/>
      <w:pPr>
        <w:ind w:left="2160" w:hanging="360"/>
      </w:pPr>
      <w:rPr>
        <w:rFonts w:ascii="Wingdings" w:hAnsi="Wingdings" w:hint="default"/>
      </w:rPr>
    </w:lvl>
    <w:lvl w:ilvl="3" w:tplc="EEF4878E" w:tentative="1">
      <w:start w:val="1"/>
      <w:numFmt w:val="bullet"/>
      <w:lvlText w:val=""/>
      <w:lvlJc w:val="left"/>
      <w:pPr>
        <w:ind w:left="2880" w:hanging="360"/>
      </w:pPr>
      <w:rPr>
        <w:rFonts w:ascii="Symbol" w:hAnsi="Symbol" w:hint="default"/>
      </w:rPr>
    </w:lvl>
    <w:lvl w:ilvl="4" w:tplc="C7BCEBD0" w:tentative="1">
      <w:start w:val="1"/>
      <w:numFmt w:val="bullet"/>
      <w:lvlText w:val="o"/>
      <w:lvlJc w:val="left"/>
      <w:pPr>
        <w:ind w:left="3600" w:hanging="360"/>
      </w:pPr>
      <w:rPr>
        <w:rFonts w:ascii="Courier New" w:hAnsi="Courier New" w:cs="Courier New" w:hint="default"/>
      </w:rPr>
    </w:lvl>
    <w:lvl w:ilvl="5" w:tplc="4148CCA8" w:tentative="1">
      <w:start w:val="1"/>
      <w:numFmt w:val="bullet"/>
      <w:lvlText w:val=""/>
      <w:lvlJc w:val="left"/>
      <w:pPr>
        <w:ind w:left="4320" w:hanging="360"/>
      </w:pPr>
      <w:rPr>
        <w:rFonts w:ascii="Wingdings" w:hAnsi="Wingdings" w:hint="default"/>
      </w:rPr>
    </w:lvl>
    <w:lvl w:ilvl="6" w:tplc="F11ED672" w:tentative="1">
      <w:start w:val="1"/>
      <w:numFmt w:val="bullet"/>
      <w:lvlText w:val=""/>
      <w:lvlJc w:val="left"/>
      <w:pPr>
        <w:ind w:left="5040" w:hanging="360"/>
      </w:pPr>
      <w:rPr>
        <w:rFonts w:ascii="Symbol" w:hAnsi="Symbol" w:hint="default"/>
      </w:rPr>
    </w:lvl>
    <w:lvl w:ilvl="7" w:tplc="5FF4AC10" w:tentative="1">
      <w:start w:val="1"/>
      <w:numFmt w:val="bullet"/>
      <w:lvlText w:val="o"/>
      <w:lvlJc w:val="left"/>
      <w:pPr>
        <w:ind w:left="5760" w:hanging="360"/>
      </w:pPr>
      <w:rPr>
        <w:rFonts w:ascii="Courier New" w:hAnsi="Courier New" w:cs="Courier New" w:hint="default"/>
      </w:rPr>
    </w:lvl>
    <w:lvl w:ilvl="8" w:tplc="509E3B52"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03E6C660">
      <w:start w:val="1"/>
      <w:numFmt w:val="bullet"/>
      <w:lvlText w:val=""/>
      <w:lvlJc w:val="left"/>
      <w:pPr>
        <w:ind w:left="720" w:hanging="360"/>
      </w:pPr>
      <w:rPr>
        <w:rFonts w:ascii="Wingdings" w:hAnsi="Wingdings" w:hint="default"/>
      </w:rPr>
    </w:lvl>
    <w:lvl w:ilvl="1" w:tplc="D6122280" w:tentative="1">
      <w:start w:val="1"/>
      <w:numFmt w:val="bullet"/>
      <w:lvlText w:val="o"/>
      <w:lvlJc w:val="left"/>
      <w:pPr>
        <w:ind w:left="1440" w:hanging="360"/>
      </w:pPr>
      <w:rPr>
        <w:rFonts w:ascii="Courier New" w:hAnsi="Courier New" w:cs="Courier New" w:hint="default"/>
      </w:rPr>
    </w:lvl>
    <w:lvl w:ilvl="2" w:tplc="104A5442" w:tentative="1">
      <w:start w:val="1"/>
      <w:numFmt w:val="bullet"/>
      <w:lvlText w:val=""/>
      <w:lvlJc w:val="left"/>
      <w:pPr>
        <w:ind w:left="2160" w:hanging="360"/>
      </w:pPr>
      <w:rPr>
        <w:rFonts w:ascii="Wingdings" w:hAnsi="Wingdings" w:hint="default"/>
      </w:rPr>
    </w:lvl>
    <w:lvl w:ilvl="3" w:tplc="B9E05832" w:tentative="1">
      <w:start w:val="1"/>
      <w:numFmt w:val="bullet"/>
      <w:lvlText w:val=""/>
      <w:lvlJc w:val="left"/>
      <w:pPr>
        <w:ind w:left="2880" w:hanging="360"/>
      </w:pPr>
      <w:rPr>
        <w:rFonts w:ascii="Symbol" w:hAnsi="Symbol" w:hint="default"/>
      </w:rPr>
    </w:lvl>
    <w:lvl w:ilvl="4" w:tplc="08F4E5CC" w:tentative="1">
      <w:start w:val="1"/>
      <w:numFmt w:val="bullet"/>
      <w:lvlText w:val="o"/>
      <w:lvlJc w:val="left"/>
      <w:pPr>
        <w:ind w:left="3600" w:hanging="360"/>
      </w:pPr>
      <w:rPr>
        <w:rFonts w:ascii="Courier New" w:hAnsi="Courier New" w:cs="Courier New" w:hint="default"/>
      </w:rPr>
    </w:lvl>
    <w:lvl w:ilvl="5" w:tplc="7902B332" w:tentative="1">
      <w:start w:val="1"/>
      <w:numFmt w:val="bullet"/>
      <w:lvlText w:val=""/>
      <w:lvlJc w:val="left"/>
      <w:pPr>
        <w:ind w:left="4320" w:hanging="360"/>
      </w:pPr>
      <w:rPr>
        <w:rFonts w:ascii="Wingdings" w:hAnsi="Wingdings" w:hint="default"/>
      </w:rPr>
    </w:lvl>
    <w:lvl w:ilvl="6" w:tplc="3D64893E" w:tentative="1">
      <w:start w:val="1"/>
      <w:numFmt w:val="bullet"/>
      <w:lvlText w:val=""/>
      <w:lvlJc w:val="left"/>
      <w:pPr>
        <w:ind w:left="5040" w:hanging="360"/>
      </w:pPr>
      <w:rPr>
        <w:rFonts w:ascii="Symbol" w:hAnsi="Symbol" w:hint="default"/>
      </w:rPr>
    </w:lvl>
    <w:lvl w:ilvl="7" w:tplc="8168D1A6" w:tentative="1">
      <w:start w:val="1"/>
      <w:numFmt w:val="bullet"/>
      <w:lvlText w:val="o"/>
      <w:lvlJc w:val="left"/>
      <w:pPr>
        <w:ind w:left="5760" w:hanging="360"/>
      </w:pPr>
      <w:rPr>
        <w:rFonts w:ascii="Courier New" w:hAnsi="Courier New" w:cs="Courier New" w:hint="default"/>
      </w:rPr>
    </w:lvl>
    <w:lvl w:ilvl="8" w:tplc="76D42794"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25127DCE">
      <w:start w:val="1"/>
      <w:numFmt w:val="bullet"/>
      <w:lvlText w:val=""/>
      <w:lvlJc w:val="left"/>
      <w:pPr>
        <w:ind w:left="720" w:hanging="360"/>
      </w:pPr>
      <w:rPr>
        <w:rFonts w:ascii="Symbol" w:hAnsi="Symbol" w:hint="default"/>
      </w:rPr>
    </w:lvl>
    <w:lvl w:ilvl="1" w:tplc="E048C18A" w:tentative="1">
      <w:start w:val="1"/>
      <w:numFmt w:val="bullet"/>
      <w:lvlText w:val="o"/>
      <w:lvlJc w:val="left"/>
      <w:pPr>
        <w:ind w:left="1440" w:hanging="360"/>
      </w:pPr>
      <w:rPr>
        <w:rFonts w:ascii="Courier New" w:hAnsi="Courier New" w:cs="Courier New" w:hint="default"/>
      </w:rPr>
    </w:lvl>
    <w:lvl w:ilvl="2" w:tplc="8536DC20" w:tentative="1">
      <w:start w:val="1"/>
      <w:numFmt w:val="bullet"/>
      <w:lvlText w:val=""/>
      <w:lvlJc w:val="left"/>
      <w:pPr>
        <w:ind w:left="2160" w:hanging="360"/>
      </w:pPr>
      <w:rPr>
        <w:rFonts w:ascii="Wingdings" w:hAnsi="Wingdings" w:hint="default"/>
      </w:rPr>
    </w:lvl>
    <w:lvl w:ilvl="3" w:tplc="7368C550" w:tentative="1">
      <w:start w:val="1"/>
      <w:numFmt w:val="bullet"/>
      <w:lvlText w:val=""/>
      <w:lvlJc w:val="left"/>
      <w:pPr>
        <w:ind w:left="2880" w:hanging="360"/>
      </w:pPr>
      <w:rPr>
        <w:rFonts w:ascii="Symbol" w:hAnsi="Symbol" w:hint="default"/>
      </w:rPr>
    </w:lvl>
    <w:lvl w:ilvl="4" w:tplc="35266416" w:tentative="1">
      <w:start w:val="1"/>
      <w:numFmt w:val="bullet"/>
      <w:lvlText w:val="o"/>
      <w:lvlJc w:val="left"/>
      <w:pPr>
        <w:ind w:left="3600" w:hanging="360"/>
      </w:pPr>
      <w:rPr>
        <w:rFonts w:ascii="Courier New" w:hAnsi="Courier New" w:cs="Courier New" w:hint="default"/>
      </w:rPr>
    </w:lvl>
    <w:lvl w:ilvl="5" w:tplc="013A8F32" w:tentative="1">
      <w:start w:val="1"/>
      <w:numFmt w:val="bullet"/>
      <w:lvlText w:val=""/>
      <w:lvlJc w:val="left"/>
      <w:pPr>
        <w:ind w:left="4320" w:hanging="360"/>
      </w:pPr>
      <w:rPr>
        <w:rFonts w:ascii="Wingdings" w:hAnsi="Wingdings" w:hint="default"/>
      </w:rPr>
    </w:lvl>
    <w:lvl w:ilvl="6" w:tplc="FA1CAE96" w:tentative="1">
      <w:start w:val="1"/>
      <w:numFmt w:val="bullet"/>
      <w:lvlText w:val=""/>
      <w:lvlJc w:val="left"/>
      <w:pPr>
        <w:ind w:left="5040" w:hanging="360"/>
      </w:pPr>
      <w:rPr>
        <w:rFonts w:ascii="Symbol" w:hAnsi="Symbol" w:hint="default"/>
      </w:rPr>
    </w:lvl>
    <w:lvl w:ilvl="7" w:tplc="1D3281AE" w:tentative="1">
      <w:start w:val="1"/>
      <w:numFmt w:val="bullet"/>
      <w:lvlText w:val="o"/>
      <w:lvlJc w:val="left"/>
      <w:pPr>
        <w:ind w:left="5760" w:hanging="360"/>
      </w:pPr>
      <w:rPr>
        <w:rFonts w:ascii="Courier New" w:hAnsi="Courier New" w:cs="Courier New" w:hint="default"/>
      </w:rPr>
    </w:lvl>
    <w:lvl w:ilvl="8" w:tplc="7A2091F8"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350C5726">
      <w:start w:val="1"/>
      <w:numFmt w:val="bullet"/>
      <w:lvlText w:val=""/>
      <w:lvlJc w:val="left"/>
      <w:pPr>
        <w:ind w:left="720" w:hanging="360"/>
      </w:pPr>
      <w:rPr>
        <w:rFonts w:ascii="Symbol" w:hAnsi="Symbol" w:hint="default"/>
      </w:rPr>
    </w:lvl>
    <w:lvl w:ilvl="1" w:tplc="A740D17E" w:tentative="1">
      <w:start w:val="1"/>
      <w:numFmt w:val="bullet"/>
      <w:lvlText w:val="o"/>
      <w:lvlJc w:val="left"/>
      <w:pPr>
        <w:ind w:left="1440" w:hanging="360"/>
      </w:pPr>
      <w:rPr>
        <w:rFonts w:ascii="Courier New" w:hAnsi="Courier New" w:cs="Courier New" w:hint="default"/>
      </w:rPr>
    </w:lvl>
    <w:lvl w:ilvl="2" w:tplc="66DEA97E" w:tentative="1">
      <w:start w:val="1"/>
      <w:numFmt w:val="bullet"/>
      <w:lvlText w:val=""/>
      <w:lvlJc w:val="left"/>
      <w:pPr>
        <w:ind w:left="2160" w:hanging="360"/>
      </w:pPr>
      <w:rPr>
        <w:rFonts w:ascii="Wingdings" w:hAnsi="Wingdings" w:hint="default"/>
      </w:rPr>
    </w:lvl>
    <w:lvl w:ilvl="3" w:tplc="ED686FBC" w:tentative="1">
      <w:start w:val="1"/>
      <w:numFmt w:val="bullet"/>
      <w:lvlText w:val=""/>
      <w:lvlJc w:val="left"/>
      <w:pPr>
        <w:ind w:left="2880" w:hanging="360"/>
      </w:pPr>
      <w:rPr>
        <w:rFonts w:ascii="Symbol" w:hAnsi="Symbol" w:hint="default"/>
      </w:rPr>
    </w:lvl>
    <w:lvl w:ilvl="4" w:tplc="EF24D3CC" w:tentative="1">
      <w:start w:val="1"/>
      <w:numFmt w:val="bullet"/>
      <w:lvlText w:val="o"/>
      <w:lvlJc w:val="left"/>
      <w:pPr>
        <w:ind w:left="3600" w:hanging="360"/>
      </w:pPr>
      <w:rPr>
        <w:rFonts w:ascii="Courier New" w:hAnsi="Courier New" w:cs="Courier New" w:hint="default"/>
      </w:rPr>
    </w:lvl>
    <w:lvl w:ilvl="5" w:tplc="E1EE1B1E" w:tentative="1">
      <w:start w:val="1"/>
      <w:numFmt w:val="bullet"/>
      <w:lvlText w:val=""/>
      <w:lvlJc w:val="left"/>
      <w:pPr>
        <w:ind w:left="4320" w:hanging="360"/>
      </w:pPr>
      <w:rPr>
        <w:rFonts w:ascii="Wingdings" w:hAnsi="Wingdings" w:hint="default"/>
      </w:rPr>
    </w:lvl>
    <w:lvl w:ilvl="6" w:tplc="BF50DDC4" w:tentative="1">
      <w:start w:val="1"/>
      <w:numFmt w:val="bullet"/>
      <w:lvlText w:val=""/>
      <w:lvlJc w:val="left"/>
      <w:pPr>
        <w:ind w:left="5040" w:hanging="360"/>
      </w:pPr>
      <w:rPr>
        <w:rFonts w:ascii="Symbol" w:hAnsi="Symbol" w:hint="default"/>
      </w:rPr>
    </w:lvl>
    <w:lvl w:ilvl="7" w:tplc="3DDEBDE8" w:tentative="1">
      <w:start w:val="1"/>
      <w:numFmt w:val="bullet"/>
      <w:lvlText w:val="o"/>
      <w:lvlJc w:val="left"/>
      <w:pPr>
        <w:ind w:left="5760" w:hanging="360"/>
      </w:pPr>
      <w:rPr>
        <w:rFonts w:ascii="Courier New" w:hAnsi="Courier New" w:cs="Courier New" w:hint="default"/>
      </w:rPr>
    </w:lvl>
    <w:lvl w:ilvl="8" w:tplc="0EC8833E"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5A9451DC">
      <w:start w:val="1"/>
      <w:numFmt w:val="bullet"/>
      <w:lvlText w:val=""/>
      <w:lvlJc w:val="left"/>
      <w:pPr>
        <w:ind w:left="720" w:hanging="360"/>
      </w:pPr>
      <w:rPr>
        <w:rFonts w:ascii="Symbol" w:hAnsi="Symbol" w:hint="default"/>
      </w:rPr>
    </w:lvl>
    <w:lvl w:ilvl="1" w:tplc="ED16EF60">
      <w:start w:val="1"/>
      <w:numFmt w:val="bullet"/>
      <w:lvlText w:val="o"/>
      <w:lvlJc w:val="left"/>
      <w:pPr>
        <w:ind w:left="1440" w:hanging="360"/>
      </w:pPr>
      <w:rPr>
        <w:rFonts w:ascii="Courier New" w:hAnsi="Courier New" w:cs="Courier New" w:hint="default"/>
      </w:rPr>
    </w:lvl>
    <w:lvl w:ilvl="2" w:tplc="F13AED3A" w:tentative="1">
      <w:start w:val="1"/>
      <w:numFmt w:val="bullet"/>
      <w:lvlText w:val=""/>
      <w:lvlJc w:val="left"/>
      <w:pPr>
        <w:ind w:left="2160" w:hanging="360"/>
      </w:pPr>
      <w:rPr>
        <w:rFonts w:ascii="Wingdings" w:hAnsi="Wingdings" w:hint="default"/>
      </w:rPr>
    </w:lvl>
    <w:lvl w:ilvl="3" w:tplc="8B500D20" w:tentative="1">
      <w:start w:val="1"/>
      <w:numFmt w:val="bullet"/>
      <w:lvlText w:val=""/>
      <w:lvlJc w:val="left"/>
      <w:pPr>
        <w:ind w:left="2880" w:hanging="360"/>
      </w:pPr>
      <w:rPr>
        <w:rFonts w:ascii="Symbol" w:hAnsi="Symbol" w:hint="default"/>
      </w:rPr>
    </w:lvl>
    <w:lvl w:ilvl="4" w:tplc="C1A6B554" w:tentative="1">
      <w:start w:val="1"/>
      <w:numFmt w:val="bullet"/>
      <w:lvlText w:val="o"/>
      <w:lvlJc w:val="left"/>
      <w:pPr>
        <w:ind w:left="3600" w:hanging="360"/>
      </w:pPr>
      <w:rPr>
        <w:rFonts w:ascii="Courier New" w:hAnsi="Courier New" w:cs="Courier New" w:hint="default"/>
      </w:rPr>
    </w:lvl>
    <w:lvl w:ilvl="5" w:tplc="E0B88456" w:tentative="1">
      <w:start w:val="1"/>
      <w:numFmt w:val="bullet"/>
      <w:lvlText w:val=""/>
      <w:lvlJc w:val="left"/>
      <w:pPr>
        <w:ind w:left="4320" w:hanging="360"/>
      </w:pPr>
      <w:rPr>
        <w:rFonts w:ascii="Wingdings" w:hAnsi="Wingdings" w:hint="default"/>
      </w:rPr>
    </w:lvl>
    <w:lvl w:ilvl="6" w:tplc="35380390" w:tentative="1">
      <w:start w:val="1"/>
      <w:numFmt w:val="bullet"/>
      <w:lvlText w:val=""/>
      <w:lvlJc w:val="left"/>
      <w:pPr>
        <w:ind w:left="5040" w:hanging="360"/>
      </w:pPr>
      <w:rPr>
        <w:rFonts w:ascii="Symbol" w:hAnsi="Symbol" w:hint="default"/>
      </w:rPr>
    </w:lvl>
    <w:lvl w:ilvl="7" w:tplc="F312BDEA" w:tentative="1">
      <w:start w:val="1"/>
      <w:numFmt w:val="bullet"/>
      <w:lvlText w:val="o"/>
      <w:lvlJc w:val="left"/>
      <w:pPr>
        <w:ind w:left="5760" w:hanging="360"/>
      </w:pPr>
      <w:rPr>
        <w:rFonts w:ascii="Courier New" w:hAnsi="Courier New" w:cs="Courier New" w:hint="default"/>
      </w:rPr>
    </w:lvl>
    <w:lvl w:ilvl="8" w:tplc="5C80F9F2"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19C4C718">
      <w:start w:val="1"/>
      <w:numFmt w:val="bullet"/>
      <w:lvlText w:val=""/>
      <w:lvlJc w:val="left"/>
      <w:pPr>
        <w:ind w:left="720" w:hanging="360"/>
      </w:pPr>
      <w:rPr>
        <w:rFonts w:ascii="Wingdings" w:hAnsi="Wingdings" w:hint="default"/>
      </w:rPr>
    </w:lvl>
    <w:lvl w:ilvl="1" w:tplc="6764C98C" w:tentative="1">
      <w:start w:val="1"/>
      <w:numFmt w:val="bullet"/>
      <w:lvlText w:val="o"/>
      <w:lvlJc w:val="left"/>
      <w:pPr>
        <w:ind w:left="1440" w:hanging="360"/>
      </w:pPr>
      <w:rPr>
        <w:rFonts w:ascii="Courier New" w:hAnsi="Courier New" w:cs="Courier New" w:hint="default"/>
      </w:rPr>
    </w:lvl>
    <w:lvl w:ilvl="2" w:tplc="763C6F98" w:tentative="1">
      <w:start w:val="1"/>
      <w:numFmt w:val="bullet"/>
      <w:lvlText w:val=""/>
      <w:lvlJc w:val="left"/>
      <w:pPr>
        <w:ind w:left="2160" w:hanging="360"/>
      </w:pPr>
      <w:rPr>
        <w:rFonts w:ascii="Wingdings" w:hAnsi="Wingdings" w:hint="default"/>
      </w:rPr>
    </w:lvl>
    <w:lvl w:ilvl="3" w:tplc="A5FA0380" w:tentative="1">
      <w:start w:val="1"/>
      <w:numFmt w:val="bullet"/>
      <w:lvlText w:val=""/>
      <w:lvlJc w:val="left"/>
      <w:pPr>
        <w:ind w:left="2880" w:hanging="360"/>
      </w:pPr>
      <w:rPr>
        <w:rFonts w:ascii="Symbol" w:hAnsi="Symbol" w:hint="default"/>
      </w:rPr>
    </w:lvl>
    <w:lvl w:ilvl="4" w:tplc="ACB41460" w:tentative="1">
      <w:start w:val="1"/>
      <w:numFmt w:val="bullet"/>
      <w:lvlText w:val="o"/>
      <w:lvlJc w:val="left"/>
      <w:pPr>
        <w:ind w:left="3600" w:hanging="360"/>
      </w:pPr>
      <w:rPr>
        <w:rFonts w:ascii="Courier New" w:hAnsi="Courier New" w:cs="Courier New" w:hint="default"/>
      </w:rPr>
    </w:lvl>
    <w:lvl w:ilvl="5" w:tplc="EFFC55D0" w:tentative="1">
      <w:start w:val="1"/>
      <w:numFmt w:val="bullet"/>
      <w:lvlText w:val=""/>
      <w:lvlJc w:val="left"/>
      <w:pPr>
        <w:ind w:left="4320" w:hanging="360"/>
      </w:pPr>
      <w:rPr>
        <w:rFonts w:ascii="Wingdings" w:hAnsi="Wingdings" w:hint="default"/>
      </w:rPr>
    </w:lvl>
    <w:lvl w:ilvl="6" w:tplc="63B4489E" w:tentative="1">
      <w:start w:val="1"/>
      <w:numFmt w:val="bullet"/>
      <w:lvlText w:val=""/>
      <w:lvlJc w:val="left"/>
      <w:pPr>
        <w:ind w:left="5040" w:hanging="360"/>
      </w:pPr>
      <w:rPr>
        <w:rFonts w:ascii="Symbol" w:hAnsi="Symbol" w:hint="default"/>
      </w:rPr>
    </w:lvl>
    <w:lvl w:ilvl="7" w:tplc="3A5EADB8" w:tentative="1">
      <w:start w:val="1"/>
      <w:numFmt w:val="bullet"/>
      <w:lvlText w:val="o"/>
      <w:lvlJc w:val="left"/>
      <w:pPr>
        <w:ind w:left="5760" w:hanging="360"/>
      </w:pPr>
      <w:rPr>
        <w:rFonts w:ascii="Courier New" w:hAnsi="Courier New" w:cs="Courier New" w:hint="default"/>
      </w:rPr>
    </w:lvl>
    <w:lvl w:ilvl="8" w:tplc="07EA14D2"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C74079AE">
      <w:start w:val="1"/>
      <w:numFmt w:val="bullet"/>
      <w:lvlText w:val=""/>
      <w:lvlJc w:val="left"/>
      <w:pPr>
        <w:ind w:left="720" w:hanging="360"/>
      </w:pPr>
      <w:rPr>
        <w:rFonts w:ascii="Wingdings" w:hAnsi="Wingdings" w:hint="default"/>
      </w:rPr>
    </w:lvl>
    <w:lvl w:ilvl="1" w:tplc="A536AFC0" w:tentative="1">
      <w:start w:val="1"/>
      <w:numFmt w:val="bullet"/>
      <w:lvlText w:val="o"/>
      <w:lvlJc w:val="left"/>
      <w:pPr>
        <w:ind w:left="1440" w:hanging="360"/>
      </w:pPr>
      <w:rPr>
        <w:rFonts w:ascii="Courier New" w:hAnsi="Courier New" w:cs="Courier New" w:hint="default"/>
      </w:rPr>
    </w:lvl>
    <w:lvl w:ilvl="2" w:tplc="C74C32CA" w:tentative="1">
      <w:start w:val="1"/>
      <w:numFmt w:val="bullet"/>
      <w:lvlText w:val=""/>
      <w:lvlJc w:val="left"/>
      <w:pPr>
        <w:ind w:left="2160" w:hanging="360"/>
      </w:pPr>
      <w:rPr>
        <w:rFonts w:ascii="Wingdings" w:hAnsi="Wingdings" w:hint="default"/>
      </w:rPr>
    </w:lvl>
    <w:lvl w:ilvl="3" w:tplc="F548687A" w:tentative="1">
      <w:start w:val="1"/>
      <w:numFmt w:val="bullet"/>
      <w:lvlText w:val=""/>
      <w:lvlJc w:val="left"/>
      <w:pPr>
        <w:ind w:left="2880" w:hanging="360"/>
      </w:pPr>
      <w:rPr>
        <w:rFonts w:ascii="Symbol" w:hAnsi="Symbol" w:hint="default"/>
      </w:rPr>
    </w:lvl>
    <w:lvl w:ilvl="4" w:tplc="A45E5530" w:tentative="1">
      <w:start w:val="1"/>
      <w:numFmt w:val="bullet"/>
      <w:lvlText w:val="o"/>
      <w:lvlJc w:val="left"/>
      <w:pPr>
        <w:ind w:left="3600" w:hanging="360"/>
      </w:pPr>
      <w:rPr>
        <w:rFonts w:ascii="Courier New" w:hAnsi="Courier New" w:cs="Courier New" w:hint="default"/>
      </w:rPr>
    </w:lvl>
    <w:lvl w:ilvl="5" w:tplc="8CB458B4" w:tentative="1">
      <w:start w:val="1"/>
      <w:numFmt w:val="bullet"/>
      <w:lvlText w:val=""/>
      <w:lvlJc w:val="left"/>
      <w:pPr>
        <w:ind w:left="4320" w:hanging="360"/>
      </w:pPr>
      <w:rPr>
        <w:rFonts w:ascii="Wingdings" w:hAnsi="Wingdings" w:hint="default"/>
      </w:rPr>
    </w:lvl>
    <w:lvl w:ilvl="6" w:tplc="8C82C350" w:tentative="1">
      <w:start w:val="1"/>
      <w:numFmt w:val="bullet"/>
      <w:lvlText w:val=""/>
      <w:lvlJc w:val="left"/>
      <w:pPr>
        <w:ind w:left="5040" w:hanging="360"/>
      </w:pPr>
      <w:rPr>
        <w:rFonts w:ascii="Symbol" w:hAnsi="Symbol" w:hint="default"/>
      </w:rPr>
    </w:lvl>
    <w:lvl w:ilvl="7" w:tplc="45ECDF96" w:tentative="1">
      <w:start w:val="1"/>
      <w:numFmt w:val="bullet"/>
      <w:lvlText w:val="o"/>
      <w:lvlJc w:val="left"/>
      <w:pPr>
        <w:ind w:left="5760" w:hanging="360"/>
      </w:pPr>
      <w:rPr>
        <w:rFonts w:ascii="Courier New" w:hAnsi="Courier New" w:cs="Courier New" w:hint="default"/>
      </w:rPr>
    </w:lvl>
    <w:lvl w:ilvl="8" w:tplc="1F3A56CE"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9B523538">
      <w:start w:val="1"/>
      <w:numFmt w:val="bullet"/>
      <w:lvlText w:val=""/>
      <w:lvlJc w:val="left"/>
      <w:pPr>
        <w:ind w:left="720" w:hanging="360"/>
      </w:pPr>
      <w:rPr>
        <w:rFonts w:ascii="Symbol" w:hAnsi="Symbol" w:hint="default"/>
      </w:rPr>
    </w:lvl>
    <w:lvl w:ilvl="1" w:tplc="0224877A" w:tentative="1">
      <w:start w:val="1"/>
      <w:numFmt w:val="bullet"/>
      <w:lvlText w:val="o"/>
      <w:lvlJc w:val="left"/>
      <w:pPr>
        <w:ind w:left="1440" w:hanging="360"/>
      </w:pPr>
      <w:rPr>
        <w:rFonts w:ascii="Courier New" w:hAnsi="Courier New" w:cs="Courier New" w:hint="default"/>
      </w:rPr>
    </w:lvl>
    <w:lvl w:ilvl="2" w:tplc="E96EB696" w:tentative="1">
      <w:start w:val="1"/>
      <w:numFmt w:val="bullet"/>
      <w:lvlText w:val=""/>
      <w:lvlJc w:val="left"/>
      <w:pPr>
        <w:ind w:left="2160" w:hanging="360"/>
      </w:pPr>
      <w:rPr>
        <w:rFonts w:ascii="Wingdings" w:hAnsi="Wingdings" w:hint="default"/>
      </w:rPr>
    </w:lvl>
    <w:lvl w:ilvl="3" w:tplc="2514BD32" w:tentative="1">
      <w:start w:val="1"/>
      <w:numFmt w:val="bullet"/>
      <w:lvlText w:val=""/>
      <w:lvlJc w:val="left"/>
      <w:pPr>
        <w:ind w:left="2880" w:hanging="360"/>
      </w:pPr>
      <w:rPr>
        <w:rFonts w:ascii="Symbol" w:hAnsi="Symbol" w:hint="default"/>
      </w:rPr>
    </w:lvl>
    <w:lvl w:ilvl="4" w:tplc="9D066DCA" w:tentative="1">
      <w:start w:val="1"/>
      <w:numFmt w:val="bullet"/>
      <w:lvlText w:val="o"/>
      <w:lvlJc w:val="left"/>
      <w:pPr>
        <w:ind w:left="3600" w:hanging="360"/>
      </w:pPr>
      <w:rPr>
        <w:rFonts w:ascii="Courier New" w:hAnsi="Courier New" w:cs="Courier New" w:hint="default"/>
      </w:rPr>
    </w:lvl>
    <w:lvl w:ilvl="5" w:tplc="7EA633A2" w:tentative="1">
      <w:start w:val="1"/>
      <w:numFmt w:val="bullet"/>
      <w:lvlText w:val=""/>
      <w:lvlJc w:val="left"/>
      <w:pPr>
        <w:ind w:left="4320" w:hanging="360"/>
      </w:pPr>
      <w:rPr>
        <w:rFonts w:ascii="Wingdings" w:hAnsi="Wingdings" w:hint="default"/>
      </w:rPr>
    </w:lvl>
    <w:lvl w:ilvl="6" w:tplc="585C25A8" w:tentative="1">
      <w:start w:val="1"/>
      <w:numFmt w:val="bullet"/>
      <w:lvlText w:val=""/>
      <w:lvlJc w:val="left"/>
      <w:pPr>
        <w:ind w:left="5040" w:hanging="360"/>
      </w:pPr>
      <w:rPr>
        <w:rFonts w:ascii="Symbol" w:hAnsi="Symbol" w:hint="default"/>
      </w:rPr>
    </w:lvl>
    <w:lvl w:ilvl="7" w:tplc="07A82D88" w:tentative="1">
      <w:start w:val="1"/>
      <w:numFmt w:val="bullet"/>
      <w:lvlText w:val="o"/>
      <w:lvlJc w:val="left"/>
      <w:pPr>
        <w:ind w:left="5760" w:hanging="360"/>
      </w:pPr>
      <w:rPr>
        <w:rFonts w:ascii="Courier New" w:hAnsi="Courier New" w:cs="Courier New" w:hint="default"/>
      </w:rPr>
    </w:lvl>
    <w:lvl w:ilvl="8" w:tplc="29DA12B2"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46F22F6A">
      <w:start w:val="1"/>
      <w:numFmt w:val="bullet"/>
      <w:lvlText w:val=""/>
      <w:lvlJc w:val="left"/>
      <w:pPr>
        <w:ind w:left="720" w:hanging="360"/>
      </w:pPr>
      <w:rPr>
        <w:rFonts w:ascii="Symbol" w:hAnsi="Symbol" w:hint="default"/>
      </w:rPr>
    </w:lvl>
    <w:lvl w:ilvl="1" w:tplc="460A4BC8" w:tentative="1">
      <w:start w:val="1"/>
      <w:numFmt w:val="bullet"/>
      <w:lvlText w:val="o"/>
      <w:lvlJc w:val="left"/>
      <w:pPr>
        <w:ind w:left="1440" w:hanging="360"/>
      </w:pPr>
      <w:rPr>
        <w:rFonts w:ascii="Courier New" w:hAnsi="Courier New" w:cs="Courier New" w:hint="default"/>
      </w:rPr>
    </w:lvl>
    <w:lvl w:ilvl="2" w:tplc="C77EC416" w:tentative="1">
      <w:start w:val="1"/>
      <w:numFmt w:val="bullet"/>
      <w:lvlText w:val=""/>
      <w:lvlJc w:val="left"/>
      <w:pPr>
        <w:ind w:left="2160" w:hanging="360"/>
      </w:pPr>
      <w:rPr>
        <w:rFonts w:ascii="Wingdings" w:hAnsi="Wingdings" w:hint="default"/>
      </w:rPr>
    </w:lvl>
    <w:lvl w:ilvl="3" w:tplc="FAA89F70" w:tentative="1">
      <w:start w:val="1"/>
      <w:numFmt w:val="bullet"/>
      <w:lvlText w:val=""/>
      <w:lvlJc w:val="left"/>
      <w:pPr>
        <w:ind w:left="2880" w:hanging="360"/>
      </w:pPr>
      <w:rPr>
        <w:rFonts w:ascii="Symbol" w:hAnsi="Symbol" w:hint="default"/>
      </w:rPr>
    </w:lvl>
    <w:lvl w:ilvl="4" w:tplc="05CEECD8" w:tentative="1">
      <w:start w:val="1"/>
      <w:numFmt w:val="bullet"/>
      <w:lvlText w:val="o"/>
      <w:lvlJc w:val="left"/>
      <w:pPr>
        <w:ind w:left="3600" w:hanging="360"/>
      </w:pPr>
      <w:rPr>
        <w:rFonts w:ascii="Courier New" w:hAnsi="Courier New" w:cs="Courier New" w:hint="default"/>
      </w:rPr>
    </w:lvl>
    <w:lvl w:ilvl="5" w:tplc="BF34D4B2" w:tentative="1">
      <w:start w:val="1"/>
      <w:numFmt w:val="bullet"/>
      <w:lvlText w:val=""/>
      <w:lvlJc w:val="left"/>
      <w:pPr>
        <w:ind w:left="4320" w:hanging="360"/>
      </w:pPr>
      <w:rPr>
        <w:rFonts w:ascii="Wingdings" w:hAnsi="Wingdings" w:hint="default"/>
      </w:rPr>
    </w:lvl>
    <w:lvl w:ilvl="6" w:tplc="615461A0" w:tentative="1">
      <w:start w:val="1"/>
      <w:numFmt w:val="bullet"/>
      <w:lvlText w:val=""/>
      <w:lvlJc w:val="left"/>
      <w:pPr>
        <w:ind w:left="5040" w:hanging="360"/>
      </w:pPr>
      <w:rPr>
        <w:rFonts w:ascii="Symbol" w:hAnsi="Symbol" w:hint="default"/>
      </w:rPr>
    </w:lvl>
    <w:lvl w:ilvl="7" w:tplc="D44AAD96" w:tentative="1">
      <w:start w:val="1"/>
      <w:numFmt w:val="bullet"/>
      <w:lvlText w:val="o"/>
      <w:lvlJc w:val="left"/>
      <w:pPr>
        <w:ind w:left="5760" w:hanging="360"/>
      </w:pPr>
      <w:rPr>
        <w:rFonts w:ascii="Courier New" w:hAnsi="Courier New" w:cs="Courier New" w:hint="default"/>
      </w:rPr>
    </w:lvl>
    <w:lvl w:ilvl="8" w:tplc="DC043168"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EBC68842">
      <w:start w:val="1"/>
      <w:numFmt w:val="bullet"/>
      <w:lvlText w:val=""/>
      <w:lvlJc w:val="left"/>
      <w:pPr>
        <w:ind w:left="720" w:hanging="360"/>
      </w:pPr>
      <w:rPr>
        <w:rFonts w:ascii="Wingdings" w:hAnsi="Wingdings" w:hint="default"/>
      </w:rPr>
    </w:lvl>
    <w:lvl w:ilvl="1" w:tplc="AF70F6F2" w:tentative="1">
      <w:start w:val="1"/>
      <w:numFmt w:val="bullet"/>
      <w:lvlText w:val="o"/>
      <w:lvlJc w:val="left"/>
      <w:pPr>
        <w:ind w:left="1440" w:hanging="360"/>
      </w:pPr>
      <w:rPr>
        <w:rFonts w:ascii="Courier New" w:hAnsi="Courier New" w:cs="Courier New" w:hint="default"/>
      </w:rPr>
    </w:lvl>
    <w:lvl w:ilvl="2" w:tplc="5B147290" w:tentative="1">
      <w:start w:val="1"/>
      <w:numFmt w:val="bullet"/>
      <w:lvlText w:val=""/>
      <w:lvlJc w:val="left"/>
      <w:pPr>
        <w:ind w:left="2160" w:hanging="360"/>
      </w:pPr>
      <w:rPr>
        <w:rFonts w:ascii="Wingdings" w:hAnsi="Wingdings" w:hint="default"/>
      </w:rPr>
    </w:lvl>
    <w:lvl w:ilvl="3" w:tplc="5CCEB254" w:tentative="1">
      <w:start w:val="1"/>
      <w:numFmt w:val="bullet"/>
      <w:lvlText w:val=""/>
      <w:lvlJc w:val="left"/>
      <w:pPr>
        <w:ind w:left="2880" w:hanging="360"/>
      </w:pPr>
      <w:rPr>
        <w:rFonts w:ascii="Symbol" w:hAnsi="Symbol" w:hint="default"/>
      </w:rPr>
    </w:lvl>
    <w:lvl w:ilvl="4" w:tplc="E8386DAC" w:tentative="1">
      <w:start w:val="1"/>
      <w:numFmt w:val="bullet"/>
      <w:lvlText w:val="o"/>
      <w:lvlJc w:val="left"/>
      <w:pPr>
        <w:ind w:left="3600" w:hanging="360"/>
      </w:pPr>
      <w:rPr>
        <w:rFonts w:ascii="Courier New" w:hAnsi="Courier New" w:cs="Courier New" w:hint="default"/>
      </w:rPr>
    </w:lvl>
    <w:lvl w:ilvl="5" w:tplc="DB3C2938" w:tentative="1">
      <w:start w:val="1"/>
      <w:numFmt w:val="bullet"/>
      <w:lvlText w:val=""/>
      <w:lvlJc w:val="left"/>
      <w:pPr>
        <w:ind w:left="4320" w:hanging="360"/>
      </w:pPr>
      <w:rPr>
        <w:rFonts w:ascii="Wingdings" w:hAnsi="Wingdings" w:hint="default"/>
      </w:rPr>
    </w:lvl>
    <w:lvl w:ilvl="6" w:tplc="BDCCCF26" w:tentative="1">
      <w:start w:val="1"/>
      <w:numFmt w:val="bullet"/>
      <w:lvlText w:val=""/>
      <w:lvlJc w:val="left"/>
      <w:pPr>
        <w:ind w:left="5040" w:hanging="360"/>
      </w:pPr>
      <w:rPr>
        <w:rFonts w:ascii="Symbol" w:hAnsi="Symbol" w:hint="default"/>
      </w:rPr>
    </w:lvl>
    <w:lvl w:ilvl="7" w:tplc="5AA85CF0" w:tentative="1">
      <w:start w:val="1"/>
      <w:numFmt w:val="bullet"/>
      <w:lvlText w:val="o"/>
      <w:lvlJc w:val="left"/>
      <w:pPr>
        <w:ind w:left="5760" w:hanging="360"/>
      </w:pPr>
      <w:rPr>
        <w:rFonts w:ascii="Courier New" w:hAnsi="Courier New" w:cs="Courier New" w:hint="default"/>
      </w:rPr>
    </w:lvl>
    <w:lvl w:ilvl="8" w:tplc="EFA43026"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06CE6EEA">
      <w:start w:val="1"/>
      <w:numFmt w:val="bullet"/>
      <w:lvlText w:val=""/>
      <w:lvlJc w:val="left"/>
      <w:pPr>
        <w:ind w:left="720" w:hanging="360"/>
      </w:pPr>
      <w:rPr>
        <w:rFonts w:ascii="Symbol" w:hAnsi="Symbol" w:hint="default"/>
      </w:rPr>
    </w:lvl>
    <w:lvl w:ilvl="1" w:tplc="A2181918" w:tentative="1">
      <w:start w:val="1"/>
      <w:numFmt w:val="bullet"/>
      <w:lvlText w:val="o"/>
      <w:lvlJc w:val="left"/>
      <w:pPr>
        <w:ind w:left="1440" w:hanging="360"/>
      </w:pPr>
      <w:rPr>
        <w:rFonts w:ascii="Courier New" w:hAnsi="Courier New" w:cs="Courier New" w:hint="default"/>
      </w:rPr>
    </w:lvl>
    <w:lvl w:ilvl="2" w:tplc="F6BE792C" w:tentative="1">
      <w:start w:val="1"/>
      <w:numFmt w:val="bullet"/>
      <w:lvlText w:val=""/>
      <w:lvlJc w:val="left"/>
      <w:pPr>
        <w:ind w:left="2160" w:hanging="360"/>
      </w:pPr>
      <w:rPr>
        <w:rFonts w:ascii="Wingdings" w:hAnsi="Wingdings" w:hint="default"/>
      </w:rPr>
    </w:lvl>
    <w:lvl w:ilvl="3" w:tplc="0BB4654A" w:tentative="1">
      <w:start w:val="1"/>
      <w:numFmt w:val="bullet"/>
      <w:lvlText w:val=""/>
      <w:lvlJc w:val="left"/>
      <w:pPr>
        <w:ind w:left="2880" w:hanging="360"/>
      </w:pPr>
      <w:rPr>
        <w:rFonts w:ascii="Symbol" w:hAnsi="Symbol" w:hint="default"/>
      </w:rPr>
    </w:lvl>
    <w:lvl w:ilvl="4" w:tplc="4AFAE532" w:tentative="1">
      <w:start w:val="1"/>
      <w:numFmt w:val="bullet"/>
      <w:lvlText w:val="o"/>
      <w:lvlJc w:val="left"/>
      <w:pPr>
        <w:ind w:left="3600" w:hanging="360"/>
      </w:pPr>
      <w:rPr>
        <w:rFonts w:ascii="Courier New" w:hAnsi="Courier New" w:cs="Courier New" w:hint="default"/>
      </w:rPr>
    </w:lvl>
    <w:lvl w:ilvl="5" w:tplc="576E9A08" w:tentative="1">
      <w:start w:val="1"/>
      <w:numFmt w:val="bullet"/>
      <w:lvlText w:val=""/>
      <w:lvlJc w:val="left"/>
      <w:pPr>
        <w:ind w:left="4320" w:hanging="360"/>
      </w:pPr>
      <w:rPr>
        <w:rFonts w:ascii="Wingdings" w:hAnsi="Wingdings" w:hint="default"/>
      </w:rPr>
    </w:lvl>
    <w:lvl w:ilvl="6" w:tplc="B428D9F4" w:tentative="1">
      <w:start w:val="1"/>
      <w:numFmt w:val="bullet"/>
      <w:lvlText w:val=""/>
      <w:lvlJc w:val="left"/>
      <w:pPr>
        <w:ind w:left="5040" w:hanging="360"/>
      </w:pPr>
      <w:rPr>
        <w:rFonts w:ascii="Symbol" w:hAnsi="Symbol" w:hint="default"/>
      </w:rPr>
    </w:lvl>
    <w:lvl w:ilvl="7" w:tplc="F6B62870" w:tentative="1">
      <w:start w:val="1"/>
      <w:numFmt w:val="bullet"/>
      <w:lvlText w:val="o"/>
      <w:lvlJc w:val="left"/>
      <w:pPr>
        <w:ind w:left="5760" w:hanging="360"/>
      </w:pPr>
      <w:rPr>
        <w:rFonts w:ascii="Courier New" w:hAnsi="Courier New" w:cs="Courier New" w:hint="default"/>
      </w:rPr>
    </w:lvl>
    <w:lvl w:ilvl="8" w:tplc="AC549D46"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F85479F4">
      <w:start w:val="1"/>
      <w:numFmt w:val="bullet"/>
      <w:lvlText w:val=""/>
      <w:lvlJc w:val="left"/>
      <w:pPr>
        <w:ind w:left="720" w:hanging="360"/>
      </w:pPr>
      <w:rPr>
        <w:rFonts w:ascii="Wingdings" w:hAnsi="Wingdings" w:hint="default"/>
      </w:rPr>
    </w:lvl>
    <w:lvl w:ilvl="1" w:tplc="1F50A40A" w:tentative="1">
      <w:start w:val="1"/>
      <w:numFmt w:val="bullet"/>
      <w:lvlText w:val="o"/>
      <w:lvlJc w:val="left"/>
      <w:pPr>
        <w:ind w:left="1440" w:hanging="360"/>
      </w:pPr>
      <w:rPr>
        <w:rFonts w:ascii="Courier New" w:hAnsi="Courier New" w:cs="Courier New" w:hint="default"/>
      </w:rPr>
    </w:lvl>
    <w:lvl w:ilvl="2" w:tplc="AB324668" w:tentative="1">
      <w:start w:val="1"/>
      <w:numFmt w:val="bullet"/>
      <w:lvlText w:val=""/>
      <w:lvlJc w:val="left"/>
      <w:pPr>
        <w:ind w:left="2160" w:hanging="360"/>
      </w:pPr>
      <w:rPr>
        <w:rFonts w:ascii="Wingdings" w:hAnsi="Wingdings" w:hint="default"/>
      </w:rPr>
    </w:lvl>
    <w:lvl w:ilvl="3" w:tplc="5ECAE97C" w:tentative="1">
      <w:start w:val="1"/>
      <w:numFmt w:val="bullet"/>
      <w:lvlText w:val=""/>
      <w:lvlJc w:val="left"/>
      <w:pPr>
        <w:ind w:left="2880" w:hanging="360"/>
      </w:pPr>
      <w:rPr>
        <w:rFonts w:ascii="Symbol" w:hAnsi="Symbol" w:hint="default"/>
      </w:rPr>
    </w:lvl>
    <w:lvl w:ilvl="4" w:tplc="DAE04B1C" w:tentative="1">
      <w:start w:val="1"/>
      <w:numFmt w:val="bullet"/>
      <w:lvlText w:val="o"/>
      <w:lvlJc w:val="left"/>
      <w:pPr>
        <w:ind w:left="3600" w:hanging="360"/>
      </w:pPr>
      <w:rPr>
        <w:rFonts w:ascii="Courier New" w:hAnsi="Courier New" w:cs="Courier New" w:hint="default"/>
      </w:rPr>
    </w:lvl>
    <w:lvl w:ilvl="5" w:tplc="DD5499B8" w:tentative="1">
      <w:start w:val="1"/>
      <w:numFmt w:val="bullet"/>
      <w:lvlText w:val=""/>
      <w:lvlJc w:val="left"/>
      <w:pPr>
        <w:ind w:left="4320" w:hanging="360"/>
      </w:pPr>
      <w:rPr>
        <w:rFonts w:ascii="Wingdings" w:hAnsi="Wingdings" w:hint="default"/>
      </w:rPr>
    </w:lvl>
    <w:lvl w:ilvl="6" w:tplc="BC440062" w:tentative="1">
      <w:start w:val="1"/>
      <w:numFmt w:val="bullet"/>
      <w:lvlText w:val=""/>
      <w:lvlJc w:val="left"/>
      <w:pPr>
        <w:ind w:left="5040" w:hanging="360"/>
      </w:pPr>
      <w:rPr>
        <w:rFonts w:ascii="Symbol" w:hAnsi="Symbol" w:hint="default"/>
      </w:rPr>
    </w:lvl>
    <w:lvl w:ilvl="7" w:tplc="0666EFCE" w:tentative="1">
      <w:start w:val="1"/>
      <w:numFmt w:val="bullet"/>
      <w:lvlText w:val="o"/>
      <w:lvlJc w:val="left"/>
      <w:pPr>
        <w:ind w:left="5760" w:hanging="360"/>
      </w:pPr>
      <w:rPr>
        <w:rFonts w:ascii="Courier New" w:hAnsi="Courier New" w:cs="Courier New" w:hint="default"/>
      </w:rPr>
    </w:lvl>
    <w:lvl w:ilvl="8" w:tplc="3A428A22"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22767C10">
      <w:start w:val="1"/>
      <w:numFmt w:val="bullet"/>
      <w:lvlText w:val=""/>
      <w:lvlJc w:val="left"/>
      <w:pPr>
        <w:ind w:left="720" w:hanging="360"/>
      </w:pPr>
      <w:rPr>
        <w:rFonts w:ascii="Symbol" w:hAnsi="Symbol" w:hint="default"/>
      </w:rPr>
    </w:lvl>
    <w:lvl w:ilvl="1" w:tplc="D1F2AAD2" w:tentative="1">
      <w:start w:val="1"/>
      <w:numFmt w:val="bullet"/>
      <w:lvlText w:val="o"/>
      <w:lvlJc w:val="left"/>
      <w:pPr>
        <w:ind w:left="1440" w:hanging="360"/>
      </w:pPr>
      <w:rPr>
        <w:rFonts w:ascii="Courier New" w:hAnsi="Courier New" w:cs="Courier New" w:hint="default"/>
      </w:rPr>
    </w:lvl>
    <w:lvl w:ilvl="2" w:tplc="D88AD77A" w:tentative="1">
      <w:start w:val="1"/>
      <w:numFmt w:val="bullet"/>
      <w:lvlText w:val=""/>
      <w:lvlJc w:val="left"/>
      <w:pPr>
        <w:ind w:left="2160" w:hanging="360"/>
      </w:pPr>
      <w:rPr>
        <w:rFonts w:ascii="Wingdings" w:hAnsi="Wingdings" w:hint="default"/>
      </w:rPr>
    </w:lvl>
    <w:lvl w:ilvl="3" w:tplc="0A56E176" w:tentative="1">
      <w:start w:val="1"/>
      <w:numFmt w:val="bullet"/>
      <w:lvlText w:val=""/>
      <w:lvlJc w:val="left"/>
      <w:pPr>
        <w:ind w:left="2880" w:hanging="360"/>
      </w:pPr>
      <w:rPr>
        <w:rFonts w:ascii="Symbol" w:hAnsi="Symbol" w:hint="default"/>
      </w:rPr>
    </w:lvl>
    <w:lvl w:ilvl="4" w:tplc="10D8B052" w:tentative="1">
      <w:start w:val="1"/>
      <w:numFmt w:val="bullet"/>
      <w:lvlText w:val="o"/>
      <w:lvlJc w:val="left"/>
      <w:pPr>
        <w:ind w:left="3600" w:hanging="360"/>
      </w:pPr>
      <w:rPr>
        <w:rFonts w:ascii="Courier New" w:hAnsi="Courier New" w:cs="Courier New" w:hint="default"/>
      </w:rPr>
    </w:lvl>
    <w:lvl w:ilvl="5" w:tplc="CC9E87C4" w:tentative="1">
      <w:start w:val="1"/>
      <w:numFmt w:val="bullet"/>
      <w:lvlText w:val=""/>
      <w:lvlJc w:val="left"/>
      <w:pPr>
        <w:ind w:left="4320" w:hanging="360"/>
      </w:pPr>
      <w:rPr>
        <w:rFonts w:ascii="Wingdings" w:hAnsi="Wingdings" w:hint="default"/>
      </w:rPr>
    </w:lvl>
    <w:lvl w:ilvl="6" w:tplc="E048DC04" w:tentative="1">
      <w:start w:val="1"/>
      <w:numFmt w:val="bullet"/>
      <w:lvlText w:val=""/>
      <w:lvlJc w:val="left"/>
      <w:pPr>
        <w:ind w:left="5040" w:hanging="360"/>
      </w:pPr>
      <w:rPr>
        <w:rFonts w:ascii="Symbol" w:hAnsi="Symbol" w:hint="default"/>
      </w:rPr>
    </w:lvl>
    <w:lvl w:ilvl="7" w:tplc="30CA109E" w:tentative="1">
      <w:start w:val="1"/>
      <w:numFmt w:val="bullet"/>
      <w:lvlText w:val="o"/>
      <w:lvlJc w:val="left"/>
      <w:pPr>
        <w:ind w:left="5760" w:hanging="360"/>
      </w:pPr>
      <w:rPr>
        <w:rFonts w:ascii="Courier New" w:hAnsi="Courier New" w:cs="Courier New" w:hint="default"/>
      </w:rPr>
    </w:lvl>
    <w:lvl w:ilvl="8" w:tplc="FF9A4C90"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E4F2B3D8">
      <w:start w:val="1"/>
      <w:numFmt w:val="bullet"/>
      <w:lvlText w:val=""/>
      <w:lvlJc w:val="left"/>
      <w:pPr>
        <w:ind w:left="720" w:hanging="360"/>
      </w:pPr>
      <w:rPr>
        <w:rFonts w:ascii="Symbol" w:hAnsi="Symbol" w:hint="default"/>
      </w:rPr>
    </w:lvl>
    <w:lvl w:ilvl="1" w:tplc="0DC0052A" w:tentative="1">
      <w:start w:val="1"/>
      <w:numFmt w:val="bullet"/>
      <w:lvlText w:val="o"/>
      <w:lvlJc w:val="left"/>
      <w:pPr>
        <w:ind w:left="1440" w:hanging="360"/>
      </w:pPr>
      <w:rPr>
        <w:rFonts w:ascii="Courier New" w:hAnsi="Courier New" w:cs="Courier New" w:hint="default"/>
      </w:rPr>
    </w:lvl>
    <w:lvl w:ilvl="2" w:tplc="96386394" w:tentative="1">
      <w:start w:val="1"/>
      <w:numFmt w:val="bullet"/>
      <w:lvlText w:val=""/>
      <w:lvlJc w:val="left"/>
      <w:pPr>
        <w:ind w:left="2160" w:hanging="360"/>
      </w:pPr>
      <w:rPr>
        <w:rFonts w:ascii="Wingdings" w:hAnsi="Wingdings" w:hint="default"/>
      </w:rPr>
    </w:lvl>
    <w:lvl w:ilvl="3" w:tplc="B52E5A52" w:tentative="1">
      <w:start w:val="1"/>
      <w:numFmt w:val="bullet"/>
      <w:lvlText w:val=""/>
      <w:lvlJc w:val="left"/>
      <w:pPr>
        <w:ind w:left="2880" w:hanging="360"/>
      </w:pPr>
      <w:rPr>
        <w:rFonts w:ascii="Symbol" w:hAnsi="Symbol" w:hint="default"/>
      </w:rPr>
    </w:lvl>
    <w:lvl w:ilvl="4" w:tplc="75DE3878" w:tentative="1">
      <w:start w:val="1"/>
      <w:numFmt w:val="bullet"/>
      <w:lvlText w:val="o"/>
      <w:lvlJc w:val="left"/>
      <w:pPr>
        <w:ind w:left="3600" w:hanging="360"/>
      </w:pPr>
      <w:rPr>
        <w:rFonts w:ascii="Courier New" w:hAnsi="Courier New" w:cs="Courier New" w:hint="default"/>
      </w:rPr>
    </w:lvl>
    <w:lvl w:ilvl="5" w:tplc="C234E6DA" w:tentative="1">
      <w:start w:val="1"/>
      <w:numFmt w:val="bullet"/>
      <w:lvlText w:val=""/>
      <w:lvlJc w:val="left"/>
      <w:pPr>
        <w:ind w:left="4320" w:hanging="360"/>
      </w:pPr>
      <w:rPr>
        <w:rFonts w:ascii="Wingdings" w:hAnsi="Wingdings" w:hint="default"/>
      </w:rPr>
    </w:lvl>
    <w:lvl w:ilvl="6" w:tplc="CA607F20" w:tentative="1">
      <w:start w:val="1"/>
      <w:numFmt w:val="bullet"/>
      <w:lvlText w:val=""/>
      <w:lvlJc w:val="left"/>
      <w:pPr>
        <w:ind w:left="5040" w:hanging="360"/>
      </w:pPr>
      <w:rPr>
        <w:rFonts w:ascii="Symbol" w:hAnsi="Symbol" w:hint="default"/>
      </w:rPr>
    </w:lvl>
    <w:lvl w:ilvl="7" w:tplc="66D44F50" w:tentative="1">
      <w:start w:val="1"/>
      <w:numFmt w:val="bullet"/>
      <w:lvlText w:val="o"/>
      <w:lvlJc w:val="left"/>
      <w:pPr>
        <w:ind w:left="5760" w:hanging="360"/>
      </w:pPr>
      <w:rPr>
        <w:rFonts w:ascii="Courier New" w:hAnsi="Courier New" w:cs="Courier New" w:hint="default"/>
      </w:rPr>
    </w:lvl>
    <w:lvl w:ilvl="8" w:tplc="33D4AC24"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232E1976">
      <w:start w:val="1"/>
      <w:numFmt w:val="bullet"/>
      <w:lvlText w:val=""/>
      <w:lvlJc w:val="left"/>
      <w:pPr>
        <w:ind w:left="720" w:hanging="360"/>
      </w:pPr>
      <w:rPr>
        <w:rFonts w:ascii="Symbol" w:hAnsi="Symbol" w:hint="default"/>
      </w:rPr>
    </w:lvl>
    <w:lvl w:ilvl="1" w:tplc="24BEED20" w:tentative="1">
      <w:start w:val="1"/>
      <w:numFmt w:val="bullet"/>
      <w:lvlText w:val="o"/>
      <w:lvlJc w:val="left"/>
      <w:pPr>
        <w:ind w:left="1440" w:hanging="360"/>
      </w:pPr>
      <w:rPr>
        <w:rFonts w:ascii="Courier New" w:hAnsi="Courier New" w:cs="Courier New" w:hint="default"/>
      </w:rPr>
    </w:lvl>
    <w:lvl w:ilvl="2" w:tplc="8B64F4BE" w:tentative="1">
      <w:start w:val="1"/>
      <w:numFmt w:val="bullet"/>
      <w:lvlText w:val=""/>
      <w:lvlJc w:val="left"/>
      <w:pPr>
        <w:ind w:left="2160" w:hanging="360"/>
      </w:pPr>
      <w:rPr>
        <w:rFonts w:ascii="Wingdings" w:hAnsi="Wingdings" w:hint="default"/>
      </w:rPr>
    </w:lvl>
    <w:lvl w:ilvl="3" w:tplc="E480B878" w:tentative="1">
      <w:start w:val="1"/>
      <w:numFmt w:val="bullet"/>
      <w:lvlText w:val=""/>
      <w:lvlJc w:val="left"/>
      <w:pPr>
        <w:ind w:left="2880" w:hanging="360"/>
      </w:pPr>
      <w:rPr>
        <w:rFonts w:ascii="Symbol" w:hAnsi="Symbol" w:hint="default"/>
      </w:rPr>
    </w:lvl>
    <w:lvl w:ilvl="4" w:tplc="7FECE3F4" w:tentative="1">
      <w:start w:val="1"/>
      <w:numFmt w:val="bullet"/>
      <w:lvlText w:val="o"/>
      <w:lvlJc w:val="left"/>
      <w:pPr>
        <w:ind w:left="3600" w:hanging="360"/>
      </w:pPr>
      <w:rPr>
        <w:rFonts w:ascii="Courier New" w:hAnsi="Courier New" w:cs="Courier New" w:hint="default"/>
      </w:rPr>
    </w:lvl>
    <w:lvl w:ilvl="5" w:tplc="B94E81DE" w:tentative="1">
      <w:start w:val="1"/>
      <w:numFmt w:val="bullet"/>
      <w:lvlText w:val=""/>
      <w:lvlJc w:val="left"/>
      <w:pPr>
        <w:ind w:left="4320" w:hanging="360"/>
      </w:pPr>
      <w:rPr>
        <w:rFonts w:ascii="Wingdings" w:hAnsi="Wingdings" w:hint="default"/>
      </w:rPr>
    </w:lvl>
    <w:lvl w:ilvl="6" w:tplc="B51C61E4" w:tentative="1">
      <w:start w:val="1"/>
      <w:numFmt w:val="bullet"/>
      <w:lvlText w:val=""/>
      <w:lvlJc w:val="left"/>
      <w:pPr>
        <w:ind w:left="5040" w:hanging="360"/>
      </w:pPr>
      <w:rPr>
        <w:rFonts w:ascii="Symbol" w:hAnsi="Symbol" w:hint="default"/>
      </w:rPr>
    </w:lvl>
    <w:lvl w:ilvl="7" w:tplc="F006974E" w:tentative="1">
      <w:start w:val="1"/>
      <w:numFmt w:val="bullet"/>
      <w:lvlText w:val="o"/>
      <w:lvlJc w:val="left"/>
      <w:pPr>
        <w:ind w:left="5760" w:hanging="360"/>
      </w:pPr>
      <w:rPr>
        <w:rFonts w:ascii="Courier New" w:hAnsi="Courier New" w:cs="Courier New" w:hint="default"/>
      </w:rPr>
    </w:lvl>
    <w:lvl w:ilvl="8" w:tplc="2480BDC4"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87F15"/>
    <w:rsid w:val="000D219C"/>
    <w:rsid w:val="006332FA"/>
    <w:rsid w:val="00A87F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D17543-CFBD-4628-ACA4-F3A68CF1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ro-RO"/>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ro-RO"/>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ro-RO"/>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ro-RO"/>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ro-RO"/>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ro-RO"/>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ro-RO"/>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ro-RO"/>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ro-RO"/>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ro-RO"/>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ro-RO"/>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ro-RO"/>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ro-RO"/>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ro-RO"/>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AE9E93-9B00-4281-B87C-A1FF5D42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2531</Words>
  <Characters>14432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5</cp:revision>
  <cp:lastPrinted>2016-09-01T20:51:00Z</cp:lastPrinted>
  <dcterms:created xsi:type="dcterms:W3CDTF">2016-12-12T16:15:00Z</dcterms:created>
  <dcterms:modified xsi:type="dcterms:W3CDTF">2016-12-21T14:24:00Z</dcterms:modified>
</cp:coreProperties>
</file>