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0C4A50"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0C4A50" w:rsidP="00721D55">
      <w:pPr>
        <w:pStyle w:val="Default"/>
        <w:spacing w:before="240"/>
        <w:jc w:val="center"/>
        <w:rPr>
          <w:rFonts w:ascii="Verdana" w:hAnsi="Verdana" w:cs="Calibri"/>
          <w:b/>
          <w:caps/>
          <w:sz w:val="20"/>
          <w:szCs w:val="20"/>
        </w:rPr>
      </w:pPr>
      <w:r>
        <w:rPr>
          <w:rFonts w:ascii="Verdana" w:hAnsi="Verdana"/>
          <w:b/>
          <w:caps/>
          <w:sz w:val="20"/>
        </w:rPr>
        <w:t>JUNTA ÚNICA DE RESOLUCIÓN</w:t>
      </w:r>
    </w:p>
    <w:p w:rsidR="008F5A7A" w:rsidRPr="004027E4" w:rsidRDefault="000C4A50" w:rsidP="00D745A2">
      <w:pPr>
        <w:pStyle w:val="Default"/>
        <w:spacing w:before="200"/>
        <w:jc w:val="center"/>
        <w:rPr>
          <w:rFonts w:ascii="Verdana" w:hAnsi="Verdana" w:cs="Calibri"/>
          <w:b/>
          <w:caps/>
          <w:sz w:val="20"/>
          <w:szCs w:val="20"/>
        </w:rPr>
      </w:pPr>
      <w:r>
        <w:rPr>
          <w:rFonts w:ascii="Verdana" w:hAnsi="Verdana"/>
          <w:b/>
          <w:caps/>
          <w:sz w:val="20"/>
        </w:rPr>
        <w:t>Anuncio de vacante</w:t>
      </w:r>
    </w:p>
    <w:p w:rsidR="000612F3" w:rsidRPr="004027E4" w:rsidRDefault="000C4A50"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JEFE DE LA UNIDAD</w:t>
      </w:r>
    </w:p>
    <w:p w:rsidR="00D745A2" w:rsidRDefault="000C4A50"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DE RECURSOS</w:t>
      </w:r>
    </w:p>
    <w:p w:rsidR="008F5A7A" w:rsidRDefault="000C4A50"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4F2F10" w:rsidRPr="003E25F4" w:rsidRDefault="004F2F10"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615"/>
      </w:tblGrid>
      <w:tr w:rsidR="00264302" w:rsidTr="004F2F10">
        <w:tc>
          <w:tcPr>
            <w:tcW w:w="4339" w:type="dxa"/>
            <w:shd w:val="clear" w:color="auto" w:fill="auto"/>
          </w:tcPr>
          <w:p w:rsidR="008F5A7A" w:rsidRPr="003E25F4" w:rsidRDefault="000C4A5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Tipo de contrato</w:t>
            </w:r>
          </w:p>
        </w:tc>
        <w:tc>
          <w:tcPr>
            <w:tcW w:w="4615" w:type="dxa"/>
            <w:shd w:val="clear" w:color="auto" w:fill="auto"/>
          </w:tcPr>
          <w:p w:rsidR="008F5A7A" w:rsidRPr="003E25F4" w:rsidRDefault="000C4A50"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Agente temporal</w:t>
            </w:r>
          </w:p>
        </w:tc>
      </w:tr>
      <w:tr w:rsidR="00264302" w:rsidTr="004F2F10">
        <w:tc>
          <w:tcPr>
            <w:tcW w:w="4339" w:type="dxa"/>
            <w:shd w:val="clear" w:color="auto" w:fill="auto"/>
          </w:tcPr>
          <w:p w:rsidR="008F5A7A" w:rsidRPr="003E25F4" w:rsidRDefault="000C4A5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Grupo de funciones y grado</w:t>
            </w:r>
          </w:p>
        </w:tc>
        <w:tc>
          <w:tcPr>
            <w:tcW w:w="4615" w:type="dxa"/>
            <w:shd w:val="clear" w:color="auto" w:fill="auto"/>
          </w:tcPr>
          <w:p w:rsidR="008F5A7A" w:rsidRPr="003E25F4" w:rsidRDefault="000C4A50"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264302" w:rsidTr="004F2F10">
        <w:tc>
          <w:tcPr>
            <w:tcW w:w="4339" w:type="dxa"/>
            <w:shd w:val="clear" w:color="auto" w:fill="auto"/>
          </w:tcPr>
          <w:p w:rsidR="008F5A7A" w:rsidRPr="003E25F4" w:rsidRDefault="000C4A5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Duración del contrato</w:t>
            </w:r>
          </w:p>
        </w:tc>
        <w:tc>
          <w:tcPr>
            <w:tcW w:w="4615" w:type="dxa"/>
            <w:shd w:val="clear" w:color="auto" w:fill="auto"/>
          </w:tcPr>
          <w:p w:rsidR="008F5A7A" w:rsidRPr="003E25F4" w:rsidRDefault="000C4A50"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años, renovable</w:t>
            </w:r>
          </w:p>
        </w:tc>
      </w:tr>
      <w:tr w:rsidR="00264302" w:rsidTr="004F2F10">
        <w:tc>
          <w:tcPr>
            <w:tcW w:w="4339" w:type="dxa"/>
            <w:shd w:val="clear" w:color="auto" w:fill="auto"/>
          </w:tcPr>
          <w:p w:rsidR="008F5A7A" w:rsidRPr="003E25F4" w:rsidRDefault="000C4A5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Área</w:t>
            </w:r>
          </w:p>
        </w:tc>
        <w:tc>
          <w:tcPr>
            <w:tcW w:w="4615" w:type="dxa"/>
            <w:shd w:val="clear" w:color="auto" w:fill="auto"/>
          </w:tcPr>
          <w:p w:rsidR="008F5A7A" w:rsidRPr="003E25F4" w:rsidRDefault="000C4A50"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Dirección E – Servicios Institucionales </w:t>
            </w:r>
          </w:p>
        </w:tc>
      </w:tr>
      <w:tr w:rsidR="00264302" w:rsidTr="004F2F10">
        <w:tc>
          <w:tcPr>
            <w:tcW w:w="4339" w:type="dxa"/>
            <w:shd w:val="clear" w:color="auto" w:fill="auto"/>
          </w:tcPr>
          <w:p w:rsidR="008F5A7A" w:rsidRPr="003E25F4" w:rsidRDefault="000C4A5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Lugar de destino</w:t>
            </w:r>
          </w:p>
        </w:tc>
        <w:tc>
          <w:tcPr>
            <w:tcW w:w="4615" w:type="dxa"/>
            <w:shd w:val="clear" w:color="auto" w:fill="auto"/>
          </w:tcPr>
          <w:p w:rsidR="008F5A7A" w:rsidRPr="003E25F4" w:rsidRDefault="000C4A50"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Bruselas, Bélgica</w:t>
            </w:r>
          </w:p>
        </w:tc>
      </w:tr>
      <w:tr w:rsidR="00264302" w:rsidTr="004F2F10">
        <w:tc>
          <w:tcPr>
            <w:tcW w:w="4339" w:type="dxa"/>
            <w:shd w:val="clear" w:color="auto" w:fill="auto"/>
          </w:tcPr>
          <w:p w:rsidR="008F5A7A" w:rsidRPr="003E25F4" w:rsidRDefault="000C4A5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Sueldo base mensual estimado</w:t>
            </w:r>
          </w:p>
        </w:tc>
        <w:tc>
          <w:tcPr>
            <w:tcW w:w="4615" w:type="dxa"/>
            <w:shd w:val="clear" w:color="auto" w:fill="auto"/>
          </w:tcPr>
          <w:p w:rsidR="008F5A7A" w:rsidRPr="00512AE9" w:rsidRDefault="000C4A50"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EUR </w:t>
            </w:r>
          </w:p>
        </w:tc>
      </w:tr>
      <w:tr w:rsidR="00264302" w:rsidTr="004F2F10">
        <w:tc>
          <w:tcPr>
            <w:tcW w:w="4339" w:type="dxa"/>
            <w:shd w:val="clear" w:color="auto" w:fill="auto"/>
          </w:tcPr>
          <w:p w:rsidR="008F5A7A" w:rsidRPr="003E25F4" w:rsidRDefault="000C4A5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Plazo para la presentación de candidaturas</w:t>
            </w:r>
          </w:p>
        </w:tc>
        <w:tc>
          <w:tcPr>
            <w:tcW w:w="4615" w:type="dxa"/>
            <w:shd w:val="clear" w:color="auto" w:fill="auto"/>
          </w:tcPr>
          <w:p w:rsidR="008F5A7A" w:rsidRPr="00512AE9" w:rsidRDefault="000C4A50"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de marzo de 2017</w:t>
            </w:r>
          </w:p>
        </w:tc>
      </w:tr>
      <w:tr w:rsidR="00264302" w:rsidTr="004F2F10">
        <w:tc>
          <w:tcPr>
            <w:tcW w:w="4339" w:type="dxa"/>
            <w:shd w:val="clear" w:color="auto" w:fill="auto"/>
          </w:tcPr>
          <w:p w:rsidR="008F5A7A" w:rsidRPr="003E25F4" w:rsidRDefault="000C4A5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Lista de reserva válida hasta</w:t>
            </w:r>
          </w:p>
        </w:tc>
        <w:tc>
          <w:tcPr>
            <w:tcW w:w="4615" w:type="dxa"/>
            <w:shd w:val="clear" w:color="auto" w:fill="auto"/>
          </w:tcPr>
          <w:p w:rsidR="008F5A7A" w:rsidRPr="00512AE9" w:rsidRDefault="000C4A50"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de diciembre de 2017</w:t>
            </w:r>
          </w:p>
        </w:tc>
      </w:tr>
      <w:tr w:rsidR="00264302" w:rsidTr="004F2F10">
        <w:tc>
          <w:tcPr>
            <w:tcW w:w="4339" w:type="dxa"/>
            <w:shd w:val="clear" w:color="auto" w:fill="auto"/>
          </w:tcPr>
          <w:p w:rsidR="00A538F2" w:rsidRPr="00FF122A" w:rsidRDefault="000C4A50"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Periodo de prueba</w:t>
            </w:r>
          </w:p>
        </w:tc>
        <w:tc>
          <w:tcPr>
            <w:tcW w:w="4615" w:type="dxa"/>
            <w:shd w:val="clear" w:color="auto" w:fill="auto"/>
          </w:tcPr>
          <w:p w:rsidR="00A538F2" w:rsidRPr="00A538F2" w:rsidRDefault="000C4A50"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meses</w:t>
            </w:r>
          </w:p>
        </w:tc>
      </w:tr>
    </w:tbl>
    <w:p w:rsidR="004F2F10" w:rsidRDefault="004F2F10" w:rsidP="004F2F10">
      <w:pPr>
        <w:pStyle w:val="Default"/>
        <w:rPr>
          <w:rFonts w:ascii="Verdana" w:hAnsi="Verdana"/>
          <w:b/>
          <w:sz w:val="20"/>
          <w:u w:val="single"/>
        </w:rPr>
      </w:pPr>
    </w:p>
    <w:p w:rsidR="004F2F10" w:rsidRPr="00475BEB" w:rsidRDefault="004F2F10" w:rsidP="004F2F10">
      <w:pPr>
        <w:pStyle w:val="Default"/>
        <w:rPr>
          <w:rFonts w:ascii="Verdana" w:hAnsi="Verdana" w:cs="Calibri"/>
          <w:sz w:val="20"/>
          <w:szCs w:val="20"/>
        </w:rPr>
      </w:pPr>
      <w:r>
        <w:rPr>
          <w:rFonts w:ascii="Verdana" w:hAnsi="Verdana"/>
          <w:b/>
          <w:sz w:val="20"/>
          <w:u w:val="single"/>
        </w:rPr>
        <w:t xml:space="preserve">Junta Única de Resolución (JUR) </w:t>
      </w:r>
    </w:p>
    <w:p w:rsidR="004F2F10" w:rsidRPr="00475BEB" w:rsidRDefault="004F2F10" w:rsidP="004F2F10">
      <w:pPr>
        <w:autoSpaceDE w:val="0"/>
        <w:autoSpaceDN w:val="0"/>
        <w:adjustRightInd w:val="0"/>
        <w:spacing w:after="100" w:afterAutospacing="1" w:line="240" w:lineRule="auto"/>
        <w:jc w:val="both"/>
        <w:rPr>
          <w:rFonts w:ascii="Verdana" w:hAnsi="Verdana"/>
          <w:sz w:val="20"/>
          <w:szCs w:val="20"/>
        </w:rPr>
      </w:pPr>
    </w:p>
    <w:p w:rsidR="004F2F10" w:rsidRPr="00475BEB" w:rsidRDefault="004F2F10" w:rsidP="004F2F10">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La </w:t>
      </w:r>
      <w:r>
        <w:rPr>
          <w:rFonts w:ascii="Verdana" w:hAnsi="Verdana"/>
          <w:b/>
          <w:sz w:val="20"/>
        </w:rPr>
        <w:t>JUR</w:t>
      </w:r>
      <w:r>
        <w:rPr>
          <w:rFonts w:ascii="Verdana" w:hAnsi="Verdana"/>
          <w:sz w:val="20"/>
        </w:rPr>
        <w:t xml:space="preserve"> es la autoridad de resolución de la Unión Bancaria Europea y </w:t>
      </w:r>
      <w:r>
        <w:rPr>
          <w:rFonts w:ascii="Verdana" w:hAnsi="Verdana"/>
          <w:b/>
          <w:sz w:val="20"/>
        </w:rPr>
        <w:t>el segundo pilar en el que se apoya esta recién creada Unión Bancaria. Junto con las Autoridades Nacionales de Resolución (ANR), forma el Mecanismo Único de Resolución (MUR)</w:t>
      </w:r>
      <w:r>
        <w:rPr>
          <w:rFonts w:ascii="Verdana" w:hAnsi="Verdana"/>
          <w:sz w:val="20"/>
        </w:rPr>
        <w:t>. Trabaja en estrecha colaboración con las ANR de los Estados miembros participantes, la Comisión Europea y el Banco Central Europeo en particular.</w:t>
      </w:r>
    </w:p>
    <w:p w:rsidR="004F2F10" w:rsidRPr="00475BEB" w:rsidRDefault="004F2F10" w:rsidP="004F2F10">
      <w:pPr>
        <w:autoSpaceDE w:val="0"/>
        <w:autoSpaceDN w:val="0"/>
        <w:adjustRightInd w:val="0"/>
        <w:spacing w:after="100" w:afterAutospacing="1" w:line="240" w:lineRule="auto"/>
        <w:jc w:val="both"/>
        <w:rPr>
          <w:rFonts w:ascii="Verdana" w:hAnsi="Verdana"/>
          <w:sz w:val="20"/>
          <w:szCs w:val="20"/>
        </w:rPr>
      </w:pPr>
      <w:r>
        <w:rPr>
          <w:rFonts w:ascii="Verdana" w:hAnsi="Verdana"/>
          <w:sz w:val="20"/>
        </w:rPr>
        <w:t>La misión de la JUR consiste en garantizar la resolución ordenada de los bancos en quiebra, con una repercusión mínima en la economía real y en las haciendas públicas de los Estados miembros participantes de la Unión Bancaria y otros países.</w:t>
      </w:r>
    </w:p>
    <w:p w:rsidR="004F2F10" w:rsidRPr="00475BEB" w:rsidRDefault="004F2F10" w:rsidP="004F2F10">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La JUR es también responsable de la gestión del Fondo Único de Resolución, que establece el Mecanismo Único de Resolución para garantizar que se dispone de apoyo financiero a medio plazo en caso necesario cuando una entidad de crédito esté en proceso de reestructuración o resolución. </w:t>
      </w:r>
    </w:p>
    <w:p w:rsidR="004F2F10" w:rsidRPr="00475BEB" w:rsidRDefault="004F2F10" w:rsidP="004F2F10">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La JUR es una agencia de la Unión Europea con financiación propia.</w:t>
      </w:r>
    </w:p>
    <w:p w:rsidR="004F2F10" w:rsidRDefault="004F2F10" w:rsidP="004F2F10">
      <w:pPr>
        <w:autoSpaceDE w:val="0"/>
        <w:autoSpaceDN w:val="0"/>
        <w:adjustRightInd w:val="0"/>
        <w:spacing w:before="400" w:after="100" w:afterAutospacing="1" w:line="240" w:lineRule="auto"/>
        <w:jc w:val="both"/>
        <w:rPr>
          <w:rFonts w:ascii="Verdana" w:hAnsi="Verdana"/>
          <w:sz w:val="20"/>
        </w:rPr>
      </w:pPr>
      <w:r>
        <w:rPr>
          <w:rFonts w:ascii="Verdana" w:hAnsi="Verdana"/>
          <w:sz w:val="20"/>
        </w:rPr>
        <w:t>Se encarga de tareas específicas destinadas a preparar y ejecutar la resolución de los bancos que van a quebrar o es probable que quiebren.</w:t>
      </w:r>
    </w:p>
    <w:p w:rsidR="004F2F10" w:rsidRDefault="004F2F10" w:rsidP="004F2F10">
      <w:pPr>
        <w:autoSpaceDE w:val="0"/>
        <w:autoSpaceDN w:val="0"/>
        <w:adjustRightInd w:val="0"/>
        <w:spacing w:before="400" w:after="100" w:afterAutospacing="1" w:line="240" w:lineRule="auto"/>
        <w:jc w:val="both"/>
        <w:rPr>
          <w:rFonts w:ascii="Verdana" w:hAnsi="Verdana"/>
          <w:sz w:val="20"/>
        </w:rPr>
      </w:pPr>
    </w:p>
    <w:p w:rsidR="004F2F10" w:rsidRDefault="004F2F10" w:rsidP="004F2F10">
      <w:pPr>
        <w:autoSpaceDE w:val="0"/>
        <w:autoSpaceDN w:val="0"/>
        <w:adjustRightInd w:val="0"/>
        <w:spacing w:before="400" w:after="100" w:afterAutospacing="1" w:line="240" w:lineRule="auto"/>
        <w:jc w:val="both"/>
        <w:rPr>
          <w:rFonts w:ascii="Verdana" w:hAnsi="Verdana"/>
          <w:b/>
          <w:sz w:val="20"/>
          <w:u w:val="single"/>
        </w:rPr>
      </w:pPr>
    </w:p>
    <w:p w:rsidR="00600472" w:rsidRPr="00FF122A" w:rsidRDefault="000C4A50"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lastRenderedPageBreak/>
        <w:t>Puesto vacante</w:t>
      </w:r>
    </w:p>
    <w:p w:rsidR="00600472" w:rsidRPr="00FF122A" w:rsidRDefault="000C4A50"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La JUR ha </w:t>
      </w:r>
      <w:r>
        <w:rPr>
          <w:rFonts w:ascii="Verdana" w:hAnsi="Verdana"/>
          <w:sz w:val="20"/>
        </w:rPr>
        <w:t>puesto en marcha una convocatoria de manifestaciones de interés con el fin de establecer una lista de reserva de agentes temporales para cubrir el puesto de jefe de la Unidad de Recursos.</w:t>
      </w:r>
    </w:p>
    <w:p w:rsidR="000612F3" w:rsidRPr="00D745A2" w:rsidRDefault="000C4A50"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t>Perfil</w:t>
      </w:r>
    </w:p>
    <w:p w:rsidR="00600472" w:rsidRPr="00D745A2" w:rsidRDefault="000C4A50" w:rsidP="00D745A2">
      <w:pPr>
        <w:pStyle w:val="StyleLatinVerdana10ptJustifiedBefore10ptAfter0"/>
      </w:pPr>
      <w:r>
        <w:t>El titular del puesto dirigirá un equipo internacional e inte</w:t>
      </w:r>
      <w:r>
        <w:t>rdisciplinar con responsabilidades directas en materia de presupuestos y finanzas, contratación y recursos humanos. Será responsable de la adecuada gestión de la Unidad, colaborando en la definición de sus misiones y programas de trabajo, con la correspond</w:t>
      </w:r>
      <w:r>
        <w:t>iente asignación de recursos, y será su representante en reuniones con partes interesadas internas y externas.</w:t>
      </w:r>
    </w:p>
    <w:p w:rsidR="004E6E67" w:rsidRPr="00FF122A" w:rsidRDefault="000C4A50" w:rsidP="00600472">
      <w:pPr>
        <w:autoSpaceDE w:val="0"/>
        <w:autoSpaceDN w:val="0"/>
        <w:adjustRightInd w:val="0"/>
        <w:spacing w:after="0" w:line="240" w:lineRule="auto"/>
        <w:jc w:val="both"/>
        <w:rPr>
          <w:rFonts w:ascii="Verdana" w:hAnsi="Verdana" w:cs="Calibri"/>
          <w:sz w:val="20"/>
          <w:szCs w:val="20"/>
        </w:rPr>
      </w:pPr>
    </w:p>
    <w:p w:rsidR="00600472" w:rsidRPr="00FF122A" w:rsidRDefault="000C4A50"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En su calidad de gestor, el jefe de la Unidad de Recursos será un agente clave para el fomento de una cultura de trabajo abierta, colaborativa y orientada a los resultados. </w:t>
      </w:r>
    </w:p>
    <w:p w:rsidR="00600472" w:rsidRPr="00FF122A" w:rsidRDefault="000C4A50" w:rsidP="00600472">
      <w:pPr>
        <w:autoSpaceDE w:val="0"/>
        <w:autoSpaceDN w:val="0"/>
        <w:adjustRightInd w:val="0"/>
        <w:spacing w:after="0" w:line="240" w:lineRule="auto"/>
        <w:rPr>
          <w:rFonts w:ascii="Verdana" w:hAnsi="Verdana" w:cs="Calibri,Bold"/>
          <w:b/>
          <w:bCs/>
          <w:sz w:val="20"/>
          <w:szCs w:val="20"/>
        </w:rPr>
      </w:pPr>
    </w:p>
    <w:p w:rsidR="00600472" w:rsidRPr="00127907" w:rsidRDefault="000C4A50" w:rsidP="00127907">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127907">
        <w:rPr>
          <w:rFonts w:ascii="Verdana" w:hAnsi="Verdana"/>
          <w:b/>
          <w:sz w:val="20"/>
        </w:rPr>
        <w:t>Funciones</w:t>
      </w:r>
    </w:p>
    <w:p w:rsidR="000612F3" w:rsidRPr="00FF122A" w:rsidRDefault="000C4A50" w:rsidP="00600472">
      <w:pPr>
        <w:autoSpaceDE w:val="0"/>
        <w:autoSpaceDN w:val="0"/>
        <w:adjustRightInd w:val="0"/>
        <w:spacing w:after="0" w:line="240" w:lineRule="auto"/>
        <w:rPr>
          <w:rFonts w:ascii="Verdana" w:hAnsi="Verdana" w:cs="Calibri,Bold"/>
          <w:b/>
          <w:bCs/>
          <w:sz w:val="20"/>
          <w:szCs w:val="20"/>
        </w:rPr>
      </w:pPr>
    </w:p>
    <w:p w:rsidR="00600472" w:rsidRPr="00FF122A" w:rsidRDefault="000C4A50" w:rsidP="00600472">
      <w:pPr>
        <w:autoSpaceDE w:val="0"/>
        <w:autoSpaceDN w:val="0"/>
        <w:adjustRightInd w:val="0"/>
        <w:spacing w:after="0" w:line="240" w:lineRule="auto"/>
        <w:rPr>
          <w:rFonts w:ascii="Verdana" w:hAnsi="Verdana" w:cs="Calibri"/>
          <w:sz w:val="20"/>
          <w:szCs w:val="20"/>
        </w:rPr>
      </w:pPr>
      <w:r>
        <w:rPr>
          <w:rFonts w:ascii="Verdana" w:hAnsi="Verdana"/>
          <w:sz w:val="20"/>
        </w:rPr>
        <w:t>En titular del puesto tendrá, entre otras, las funciones siguiente</w:t>
      </w:r>
      <w:r>
        <w:rPr>
          <w:rFonts w:ascii="Verdana" w:hAnsi="Verdana"/>
          <w:sz w:val="20"/>
        </w:rPr>
        <w:t>s:</w:t>
      </w:r>
    </w:p>
    <w:p w:rsidR="00600472" w:rsidRDefault="000C4A50" w:rsidP="00600472">
      <w:pPr>
        <w:autoSpaceDE w:val="0"/>
        <w:autoSpaceDN w:val="0"/>
        <w:adjustRightInd w:val="0"/>
        <w:spacing w:after="0" w:line="240" w:lineRule="auto"/>
        <w:rPr>
          <w:rFonts w:ascii="Verdana" w:hAnsi="Verdana" w:cs="Calibri"/>
          <w:sz w:val="20"/>
          <w:szCs w:val="20"/>
        </w:rPr>
      </w:pPr>
    </w:p>
    <w:p w:rsidR="001E5B25" w:rsidRDefault="000C4A50" w:rsidP="00600472">
      <w:pPr>
        <w:autoSpaceDE w:val="0"/>
        <w:autoSpaceDN w:val="0"/>
        <w:adjustRightInd w:val="0"/>
        <w:spacing w:after="0" w:line="240" w:lineRule="auto"/>
        <w:rPr>
          <w:rFonts w:ascii="Verdana" w:hAnsi="Verdana" w:cs="Calibri"/>
          <w:sz w:val="20"/>
          <w:szCs w:val="20"/>
        </w:rPr>
      </w:pPr>
      <w:r>
        <w:rPr>
          <w:rFonts w:ascii="Verdana" w:hAnsi="Verdana"/>
          <w:sz w:val="20"/>
        </w:rPr>
        <w:t>gestión y estrategia;</w:t>
      </w:r>
    </w:p>
    <w:p w:rsidR="001D3A0E" w:rsidRDefault="000C4A50" w:rsidP="00600472">
      <w:pPr>
        <w:autoSpaceDE w:val="0"/>
        <w:autoSpaceDN w:val="0"/>
        <w:adjustRightInd w:val="0"/>
        <w:spacing w:after="0" w:line="240" w:lineRule="auto"/>
        <w:rPr>
          <w:rFonts w:ascii="Verdana" w:hAnsi="Verdana" w:cs="Calibri"/>
          <w:sz w:val="20"/>
          <w:szCs w:val="20"/>
        </w:rPr>
      </w:pPr>
    </w:p>
    <w:p w:rsidR="00D13EFE" w:rsidRDefault="000C4A50" w:rsidP="00A64E68">
      <w:pPr>
        <w:numPr>
          <w:ilvl w:val="0"/>
          <w:numId w:val="13"/>
        </w:numPr>
        <w:spacing w:after="0" w:line="240" w:lineRule="auto"/>
        <w:jc w:val="both"/>
        <w:rPr>
          <w:rFonts w:ascii="Verdana" w:hAnsi="Verdana" w:cs="Calibri"/>
          <w:sz w:val="20"/>
          <w:szCs w:val="20"/>
        </w:rPr>
      </w:pPr>
      <w:r>
        <w:rPr>
          <w:rFonts w:ascii="Verdana" w:hAnsi="Verdana"/>
          <w:sz w:val="20"/>
        </w:rPr>
        <w:t>liderar y dirigir la Unidad y su personal;</w:t>
      </w:r>
    </w:p>
    <w:p w:rsidR="009F705F" w:rsidRPr="001E5B25" w:rsidRDefault="000C4A50" w:rsidP="009F705F">
      <w:pPr>
        <w:numPr>
          <w:ilvl w:val="0"/>
          <w:numId w:val="13"/>
        </w:numPr>
        <w:spacing w:after="0" w:line="240" w:lineRule="auto"/>
        <w:jc w:val="both"/>
        <w:rPr>
          <w:rFonts w:ascii="Verdana" w:hAnsi="Verdana" w:cs="Calibri"/>
          <w:sz w:val="20"/>
          <w:szCs w:val="20"/>
        </w:rPr>
      </w:pPr>
      <w:r>
        <w:rPr>
          <w:rFonts w:ascii="Verdana" w:hAnsi="Verdana"/>
          <w:sz w:val="20"/>
        </w:rPr>
        <w:t>coordinar el trabajo del equipo y su contribución al logro de los objetivos asignados;</w:t>
      </w:r>
    </w:p>
    <w:p w:rsidR="00A64E68" w:rsidRDefault="000C4A50" w:rsidP="00A64E68">
      <w:pPr>
        <w:numPr>
          <w:ilvl w:val="0"/>
          <w:numId w:val="13"/>
        </w:numPr>
        <w:spacing w:after="0" w:line="240" w:lineRule="auto"/>
        <w:jc w:val="both"/>
        <w:rPr>
          <w:rFonts w:ascii="Verdana" w:hAnsi="Verdana" w:cs="Calibri"/>
          <w:sz w:val="20"/>
          <w:szCs w:val="20"/>
        </w:rPr>
      </w:pPr>
      <w:r>
        <w:rPr>
          <w:rFonts w:ascii="Verdana" w:hAnsi="Verdana"/>
          <w:sz w:val="20"/>
        </w:rPr>
        <w:t>gestionar las funciones de presupuesto y finanzas, contratación y Recursos Humanos de la JUR por medio del desarrollo, la aplicación y el seguimiento de estrategias, políticas, reglas y procesos en la Unidad, con arreglo a la misión y los objetivos de la J</w:t>
      </w:r>
      <w:r>
        <w:rPr>
          <w:rFonts w:ascii="Verdana" w:hAnsi="Verdana"/>
          <w:sz w:val="20"/>
        </w:rPr>
        <w:t>unta, así como el Reglamento financiero y el Estatuto de los funcionarios de la UE;</w:t>
      </w:r>
    </w:p>
    <w:p w:rsidR="001E5B25" w:rsidRPr="00D13EFE" w:rsidRDefault="000C4A50" w:rsidP="00D13EFE">
      <w:pPr>
        <w:numPr>
          <w:ilvl w:val="0"/>
          <w:numId w:val="13"/>
        </w:numPr>
        <w:spacing w:after="0" w:line="240" w:lineRule="auto"/>
        <w:jc w:val="both"/>
        <w:rPr>
          <w:rFonts w:ascii="Verdana" w:hAnsi="Verdana" w:cs="Calibri"/>
          <w:sz w:val="20"/>
          <w:szCs w:val="20"/>
        </w:rPr>
      </w:pPr>
      <w:r>
        <w:rPr>
          <w:rFonts w:ascii="Verdana" w:hAnsi="Verdana"/>
          <w:sz w:val="20"/>
        </w:rPr>
        <w:t>prestar apoyo a sus superiores en la interpretación de los reglamentos, así como orientaciones, información y asesoramiento sobre la aplicación de procedimientos y política</w:t>
      </w:r>
      <w:r>
        <w:rPr>
          <w:rFonts w:ascii="Verdana" w:hAnsi="Verdana"/>
          <w:sz w:val="20"/>
        </w:rPr>
        <w:t>s;</w:t>
      </w:r>
    </w:p>
    <w:p w:rsidR="00A64E68" w:rsidRPr="00A64E68" w:rsidRDefault="000C4A50" w:rsidP="00D745A2">
      <w:pPr>
        <w:spacing w:before="200"/>
        <w:jc w:val="both"/>
        <w:rPr>
          <w:rFonts w:ascii="Verdana" w:hAnsi="Verdana" w:cs="Calibri"/>
          <w:sz w:val="20"/>
          <w:szCs w:val="20"/>
        </w:rPr>
      </w:pPr>
      <w:r>
        <w:rPr>
          <w:rFonts w:ascii="Verdana" w:hAnsi="Verdana"/>
          <w:sz w:val="20"/>
        </w:rPr>
        <w:t>presupuesto y finanzas;</w:t>
      </w:r>
    </w:p>
    <w:p w:rsidR="00A64E68" w:rsidRPr="00A64E68" w:rsidRDefault="000C4A50" w:rsidP="00A64E68">
      <w:pPr>
        <w:numPr>
          <w:ilvl w:val="0"/>
          <w:numId w:val="11"/>
        </w:numPr>
        <w:spacing w:after="0" w:line="240" w:lineRule="auto"/>
        <w:jc w:val="both"/>
        <w:rPr>
          <w:rFonts w:ascii="Verdana" w:hAnsi="Verdana" w:cs="Calibri"/>
          <w:sz w:val="20"/>
          <w:szCs w:val="20"/>
        </w:rPr>
      </w:pPr>
      <w:r>
        <w:rPr>
          <w:rFonts w:ascii="Verdana" w:hAnsi="Verdana"/>
          <w:sz w:val="20"/>
        </w:rPr>
        <w:t>presentar documentos relacionados con el presupuesto (solicitudes presupuestarias, informes anuales, documentos de programación, etc.) y la información que exijan los reglamentos financieros aplicables;</w:t>
      </w:r>
    </w:p>
    <w:p w:rsidR="00A64E68" w:rsidRPr="00A64E68" w:rsidRDefault="000C4A50" w:rsidP="00A64E68">
      <w:pPr>
        <w:numPr>
          <w:ilvl w:val="0"/>
          <w:numId w:val="11"/>
        </w:numPr>
        <w:spacing w:after="0" w:line="240" w:lineRule="auto"/>
        <w:jc w:val="both"/>
        <w:rPr>
          <w:rFonts w:ascii="Verdana" w:hAnsi="Verdana" w:cs="Calibri"/>
          <w:sz w:val="20"/>
          <w:szCs w:val="20"/>
        </w:rPr>
      </w:pPr>
      <w:r>
        <w:rPr>
          <w:rFonts w:ascii="Verdana" w:hAnsi="Verdana"/>
          <w:sz w:val="20"/>
        </w:rPr>
        <w:t xml:space="preserve">evaluar la aplicación del </w:t>
      </w:r>
      <w:r>
        <w:rPr>
          <w:rFonts w:ascii="Verdana" w:hAnsi="Verdana"/>
          <w:sz w:val="20"/>
        </w:rPr>
        <w:t>principio de buena gestión financiera;</w:t>
      </w:r>
    </w:p>
    <w:p w:rsidR="00A64E68" w:rsidRDefault="000C4A50" w:rsidP="00A64E68">
      <w:pPr>
        <w:numPr>
          <w:ilvl w:val="0"/>
          <w:numId w:val="11"/>
        </w:numPr>
        <w:spacing w:after="0" w:line="240" w:lineRule="auto"/>
        <w:jc w:val="both"/>
        <w:rPr>
          <w:rFonts w:ascii="Verdana" w:hAnsi="Verdana" w:cs="Calibri"/>
          <w:sz w:val="20"/>
          <w:szCs w:val="20"/>
        </w:rPr>
      </w:pPr>
      <w:r>
        <w:rPr>
          <w:rFonts w:ascii="Verdana" w:hAnsi="Verdana"/>
          <w:sz w:val="20"/>
        </w:rPr>
        <w:t>supervisar y mejorar los circuitos financieros;</w:t>
      </w:r>
    </w:p>
    <w:p w:rsidR="001E5B25" w:rsidRPr="00A64E68" w:rsidRDefault="000C4A50" w:rsidP="00A64E68">
      <w:pPr>
        <w:numPr>
          <w:ilvl w:val="0"/>
          <w:numId w:val="11"/>
        </w:numPr>
        <w:spacing w:after="0" w:line="240" w:lineRule="auto"/>
        <w:jc w:val="both"/>
        <w:rPr>
          <w:rFonts w:ascii="Verdana" w:hAnsi="Verdana" w:cs="Calibri"/>
          <w:sz w:val="20"/>
          <w:szCs w:val="20"/>
        </w:rPr>
      </w:pPr>
      <w:r>
        <w:rPr>
          <w:rFonts w:ascii="Verdana" w:hAnsi="Verdana"/>
          <w:sz w:val="20"/>
        </w:rPr>
        <w:t>elaborar y garantizar planes generales de seguimiento del presupuesto de la Unidad y del presupuesto global de la JUR;</w:t>
      </w:r>
    </w:p>
    <w:p w:rsidR="001E5B25" w:rsidRDefault="000C4A50" w:rsidP="001E5B25">
      <w:pPr>
        <w:numPr>
          <w:ilvl w:val="0"/>
          <w:numId w:val="11"/>
        </w:numPr>
        <w:spacing w:after="0" w:line="240" w:lineRule="auto"/>
        <w:jc w:val="both"/>
        <w:rPr>
          <w:rFonts w:ascii="Verdana" w:hAnsi="Verdana" w:cs="Calibri"/>
          <w:sz w:val="20"/>
          <w:szCs w:val="20"/>
        </w:rPr>
      </w:pPr>
      <w:r>
        <w:rPr>
          <w:rFonts w:ascii="Verdana" w:hAnsi="Verdana"/>
          <w:sz w:val="20"/>
        </w:rPr>
        <w:t xml:space="preserve">dirigir el desarrollo y el mantenimiento de </w:t>
      </w:r>
      <w:r>
        <w:rPr>
          <w:rFonts w:ascii="Verdana" w:hAnsi="Verdana"/>
          <w:sz w:val="20"/>
        </w:rPr>
        <w:t>circuitos financieros, y elaborar las directrices y los manuales de procedimiento pertinentes para del personal sobre esta materia.</w:t>
      </w:r>
    </w:p>
    <w:p w:rsidR="00A64E68" w:rsidRPr="00A64E68" w:rsidRDefault="000C4A50" w:rsidP="00D745A2">
      <w:pPr>
        <w:spacing w:before="200"/>
        <w:jc w:val="both"/>
        <w:rPr>
          <w:rFonts w:ascii="Verdana" w:hAnsi="Verdana" w:cs="Calibri"/>
          <w:sz w:val="20"/>
          <w:szCs w:val="20"/>
        </w:rPr>
      </w:pPr>
      <w:r>
        <w:rPr>
          <w:rFonts w:ascii="Verdana" w:hAnsi="Verdana"/>
          <w:sz w:val="20"/>
        </w:rPr>
        <w:t>adquisiciones;</w:t>
      </w:r>
    </w:p>
    <w:p w:rsidR="00A64E68" w:rsidRPr="00A64E68" w:rsidRDefault="000C4A50" w:rsidP="00A64E68">
      <w:pPr>
        <w:numPr>
          <w:ilvl w:val="0"/>
          <w:numId w:val="11"/>
        </w:numPr>
        <w:spacing w:after="0" w:line="240" w:lineRule="auto"/>
        <w:jc w:val="both"/>
        <w:rPr>
          <w:rFonts w:ascii="Verdana" w:hAnsi="Verdana" w:cs="Calibri"/>
          <w:sz w:val="20"/>
          <w:szCs w:val="20"/>
        </w:rPr>
      </w:pPr>
      <w:r>
        <w:rPr>
          <w:rFonts w:ascii="Verdana" w:hAnsi="Verdana"/>
          <w:sz w:val="20"/>
        </w:rPr>
        <w:t xml:space="preserve">supervisar y gestionar la planificación general y la elaboración de informes en relación con las necesidades </w:t>
      </w:r>
      <w:r>
        <w:rPr>
          <w:rFonts w:ascii="Verdana" w:hAnsi="Verdana"/>
          <w:sz w:val="20"/>
        </w:rPr>
        <w:t>en materia de adquisiciones, sobre la base de la información que aporte la Unidad y de sus necesidades;</w:t>
      </w:r>
    </w:p>
    <w:p w:rsidR="00A64E68" w:rsidRPr="00A64E68" w:rsidRDefault="000C4A50" w:rsidP="00A64E68">
      <w:pPr>
        <w:numPr>
          <w:ilvl w:val="0"/>
          <w:numId w:val="11"/>
        </w:numPr>
        <w:spacing w:after="0" w:line="240" w:lineRule="auto"/>
        <w:jc w:val="both"/>
        <w:rPr>
          <w:rFonts w:ascii="Verdana" w:hAnsi="Verdana" w:cs="Calibri"/>
          <w:sz w:val="20"/>
          <w:szCs w:val="20"/>
        </w:rPr>
      </w:pPr>
      <w:r>
        <w:rPr>
          <w:rFonts w:ascii="Verdana" w:hAnsi="Verdana"/>
          <w:sz w:val="20"/>
        </w:rPr>
        <w:t>reforzar el desarrollo de herramientas y procedimientos comunes, incluidas las directrices sobre procedimientos, plantillas, etc.;</w:t>
      </w:r>
    </w:p>
    <w:p w:rsidR="00A64E68" w:rsidRPr="00A64E68" w:rsidRDefault="000C4A50" w:rsidP="00A64E68">
      <w:pPr>
        <w:numPr>
          <w:ilvl w:val="0"/>
          <w:numId w:val="11"/>
        </w:numPr>
        <w:spacing w:after="0" w:line="240" w:lineRule="auto"/>
        <w:jc w:val="both"/>
        <w:rPr>
          <w:rFonts w:ascii="Verdana" w:hAnsi="Verdana" w:cs="Calibri"/>
          <w:sz w:val="20"/>
          <w:szCs w:val="20"/>
        </w:rPr>
      </w:pPr>
      <w:r>
        <w:rPr>
          <w:rFonts w:ascii="Verdana" w:hAnsi="Verdana"/>
          <w:sz w:val="20"/>
        </w:rPr>
        <w:t>efectuar comprobacion</w:t>
      </w:r>
      <w:r>
        <w:rPr>
          <w:rFonts w:ascii="Verdana" w:hAnsi="Verdana"/>
          <w:sz w:val="20"/>
        </w:rPr>
        <w:t>es previas a la publicación de anuncios de contratación;</w:t>
      </w:r>
    </w:p>
    <w:p w:rsidR="00A64E68" w:rsidRPr="00A64E68" w:rsidRDefault="000C4A50" w:rsidP="00A64E68">
      <w:pPr>
        <w:numPr>
          <w:ilvl w:val="0"/>
          <w:numId w:val="11"/>
        </w:numPr>
        <w:spacing w:after="0" w:line="240" w:lineRule="auto"/>
        <w:jc w:val="both"/>
        <w:rPr>
          <w:rFonts w:ascii="Verdana" w:hAnsi="Verdana" w:cs="Calibri"/>
          <w:sz w:val="20"/>
          <w:szCs w:val="20"/>
        </w:rPr>
      </w:pPr>
      <w:r>
        <w:rPr>
          <w:rFonts w:ascii="Verdana" w:hAnsi="Verdana"/>
          <w:sz w:val="20"/>
        </w:rPr>
        <w:lastRenderedPageBreak/>
        <w:t>facilitar apoyo y asesoramiento a las distintas unidades y a la Dirección sobre los procedimientos;</w:t>
      </w:r>
    </w:p>
    <w:p w:rsidR="001E5B25" w:rsidRDefault="000C4A50" w:rsidP="0071670D">
      <w:pPr>
        <w:numPr>
          <w:ilvl w:val="0"/>
          <w:numId w:val="11"/>
        </w:numPr>
        <w:spacing w:after="0" w:line="240" w:lineRule="auto"/>
        <w:jc w:val="both"/>
        <w:rPr>
          <w:rFonts w:ascii="Verdana" w:hAnsi="Verdana" w:cs="Calibri"/>
          <w:sz w:val="20"/>
          <w:szCs w:val="20"/>
        </w:rPr>
      </w:pPr>
      <w:r>
        <w:rPr>
          <w:rFonts w:ascii="Verdana" w:hAnsi="Verdana"/>
          <w:sz w:val="20"/>
        </w:rPr>
        <w:t>facilitar formación y apoyo a las unidades operativas al abordar procedimientos de adquisición y ge</w:t>
      </w:r>
      <w:r>
        <w:rPr>
          <w:rFonts w:ascii="Verdana" w:hAnsi="Verdana"/>
          <w:sz w:val="20"/>
        </w:rPr>
        <w:t>stión de contratos;</w:t>
      </w:r>
    </w:p>
    <w:p w:rsidR="001E5B25" w:rsidRDefault="000C4A50" w:rsidP="00D745A2">
      <w:pPr>
        <w:spacing w:before="200" w:after="0" w:line="240" w:lineRule="auto"/>
        <w:jc w:val="both"/>
        <w:rPr>
          <w:rFonts w:ascii="Verdana" w:hAnsi="Verdana" w:cs="Calibri"/>
          <w:sz w:val="20"/>
          <w:szCs w:val="20"/>
        </w:rPr>
      </w:pPr>
      <w:r>
        <w:rPr>
          <w:rFonts w:ascii="Verdana" w:hAnsi="Verdana"/>
          <w:sz w:val="20"/>
        </w:rPr>
        <w:t>recursos humanos;</w:t>
      </w:r>
    </w:p>
    <w:p w:rsidR="001E5B25" w:rsidRDefault="000C4A50" w:rsidP="00D745A2">
      <w:pPr>
        <w:numPr>
          <w:ilvl w:val="0"/>
          <w:numId w:val="11"/>
        </w:numPr>
        <w:spacing w:before="200" w:after="0" w:line="240" w:lineRule="auto"/>
        <w:jc w:val="both"/>
        <w:rPr>
          <w:rFonts w:ascii="Verdana" w:hAnsi="Verdana" w:cs="Calibri"/>
          <w:sz w:val="20"/>
          <w:szCs w:val="20"/>
        </w:rPr>
      </w:pPr>
      <w:r>
        <w:rPr>
          <w:rFonts w:ascii="Verdana" w:hAnsi="Verdana"/>
          <w:sz w:val="20"/>
        </w:rPr>
        <w:t>verificar la corrección y la puntualidad en la determinación, el seguimiento y el pago de los distintos componentes de la remuneración de los miembros del personal;</w:t>
      </w:r>
    </w:p>
    <w:p w:rsidR="001E5B25" w:rsidRPr="001E5B25" w:rsidRDefault="000C4A50" w:rsidP="001E5B25">
      <w:pPr>
        <w:numPr>
          <w:ilvl w:val="0"/>
          <w:numId w:val="11"/>
        </w:numPr>
        <w:spacing w:after="0" w:line="240" w:lineRule="auto"/>
        <w:jc w:val="both"/>
        <w:rPr>
          <w:rFonts w:ascii="Verdana" w:hAnsi="Verdana" w:cs="Calibri"/>
          <w:sz w:val="20"/>
          <w:szCs w:val="20"/>
        </w:rPr>
      </w:pPr>
      <w:r>
        <w:rPr>
          <w:rFonts w:ascii="Verdana" w:hAnsi="Verdana"/>
          <w:sz w:val="20"/>
        </w:rPr>
        <w:t>supervisar la aplicación de procedimientos de contrat</w:t>
      </w:r>
      <w:r>
        <w:rPr>
          <w:rFonts w:ascii="Verdana" w:hAnsi="Verdana"/>
          <w:sz w:val="20"/>
        </w:rPr>
        <w:t>ación eficientes en relación con la ejecución estratégica del cuadro de efectivos;</w:t>
      </w:r>
    </w:p>
    <w:p w:rsidR="001E5B25" w:rsidRPr="001E5B25" w:rsidRDefault="000C4A50" w:rsidP="001E5B25">
      <w:pPr>
        <w:numPr>
          <w:ilvl w:val="0"/>
          <w:numId w:val="11"/>
        </w:numPr>
        <w:spacing w:after="0" w:line="240" w:lineRule="auto"/>
        <w:jc w:val="both"/>
        <w:rPr>
          <w:rFonts w:ascii="Verdana" w:hAnsi="Verdana" w:cs="Calibri"/>
          <w:sz w:val="20"/>
          <w:szCs w:val="20"/>
        </w:rPr>
      </w:pPr>
      <w:r>
        <w:rPr>
          <w:rFonts w:ascii="Verdana" w:hAnsi="Verdana"/>
          <w:sz w:val="20"/>
        </w:rPr>
        <w:t>participar en los procedimientos de selección y contratación de la JUR;</w:t>
      </w:r>
    </w:p>
    <w:p w:rsidR="001E5B25" w:rsidRPr="001E5B25" w:rsidRDefault="000C4A50" w:rsidP="001E5B25">
      <w:pPr>
        <w:numPr>
          <w:ilvl w:val="0"/>
          <w:numId w:val="11"/>
        </w:numPr>
        <w:spacing w:after="0" w:line="240" w:lineRule="auto"/>
        <w:jc w:val="both"/>
        <w:rPr>
          <w:rFonts w:ascii="Verdana" w:hAnsi="Verdana" w:cs="Calibri"/>
          <w:sz w:val="20"/>
          <w:szCs w:val="20"/>
        </w:rPr>
      </w:pPr>
      <w:r>
        <w:rPr>
          <w:rFonts w:ascii="Verdana" w:hAnsi="Verdana"/>
          <w:sz w:val="20"/>
        </w:rPr>
        <w:t xml:space="preserve">elaborar planes de formación y garantizar el desarrollo profesional y personal de los empleados, de </w:t>
      </w:r>
      <w:r>
        <w:rPr>
          <w:rFonts w:ascii="Verdana" w:hAnsi="Verdana"/>
          <w:sz w:val="20"/>
        </w:rPr>
        <w:t>conformidad con las necesidades de la JUR;</w:t>
      </w:r>
    </w:p>
    <w:p w:rsidR="009F705F" w:rsidRDefault="000C4A50" w:rsidP="001E5B25">
      <w:pPr>
        <w:numPr>
          <w:ilvl w:val="0"/>
          <w:numId w:val="11"/>
        </w:numPr>
        <w:spacing w:after="0" w:line="240" w:lineRule="auto"/>
        <w:jc w:val="both"/>
        <w:rPr>
          <w:rFonts w:ascii="Verdana" w:hAnsi="Verdana" w:cs="Calibri"/>
          <w:sz w:val="20"/>
          <w:szCs w:val="20"/>
        </w:rPr>
      </w:pPr>
      <w:r>
        <w:rPr>
          <w:rFonts w:ascii="Verdana" w:hAnsi="Verdana"/>
          <w:sz w:val="20"/>
        </w:rPr>
        <w:t>supervisar los procedimientos para la evaluación del rendimiento y los ascensos;</w:t>
      </w:r>
    </w:p>
    <w:p w:rsidR="001E5B25" w:rsidRPr="001E5B25" w:rsidRDefault="000C4A50" w:rsidP="001E5B25">
      <w:pPr>
        <w:numPr>
          <w:ilvl w:val="0"/>
          <w:numId w:val="11"/>
        </w:numPr>
        <w:spacing w:after="0" w:line="240" w:lineRule="auto"/>
        <w:jc w:val="both"/>
        <w:rPr>
          <w:rFonts w:ascii="Verdana" w:hAnsi="Verdana" w:cs="Calibri"/>
          <w:sz w:val="20"/>
          <w:szCs w:val="20"/>
        </w:rPr>
      </w:pPr>
      <w:r>
        <w:rPr>
          <w:rFonts w:ascii="Verdana" w:hAnsi="Verdana"/>
          <w:sz w:val="20"/>
        </w:rPr>
        <w:t>prestar apoyo en la gestión de los conflictos relacionados con el personal;</w:t>
      </w:r>
    </w:p>
    <w:p w:rsidR="001E5B25" w:rsidRPr="001E5B25" w:rsidRDefault="000C4A50" w:rsidP="001E5B25">
      <w:pPr>
        <w:numPr>
          <w:ilvl w:val="0"/>
          <w:numId w:val="11"/>
        </w:numPr>
        <w:spacing w:after="0" w:line="240" w:lineRule="auto"/>
        <w:jc w:val="both"/>
        <w:rPr>
          <w:rFonts w:ascii="Verdana" w:hAnsi="Verdana" w:cs="Calibri"/>
          <w:sz w:val="20"/>
          <w:szCs w:val="20"/>
        </w:rPr>
      </w:pPr>
      <w:r>
        <w:rPr>
          <w:rFonts w:ascii="Verdana" w:hAnsi="Verdana"/>
          <w:sz w:val="20"/>
        </w:rPr>
        <w:t>mantener contactos con los miembros del personal y prest</w:t>
      </w:r>
      <w:r>
        <w:rPr>
          <w:rFonts w:ascii="Verdana" w:hAnsi="Verdana"/>
          <w:sz w:val="20"/>
        </w:rPr>
        <w:t>arles asistencia en relación con sus derechos y obligaciones, establecidos en el Estatuto de los funcionarios y sus normas de aplicación;</w:t>
      </w:r>
    </w:p>
    <w:p w:rsidR="001E5B25" w:rsidRPr="001E5B25" w:rsidRDefault="000C4A50" w:rsidP="0071670D">
      <w:pPr>
        <w:numPr>
          <w:ilvl w:val="0"/>
          <w:numId w:val="11"/>
        </w:numPr>
        <w:spacing w:after="0" w:line="240" w:lineRule="auto"/>
        <w:jc w:val="both"/>
        <w:outlineLvl w:val="2"/>
        <w:rPr>
          <w:rFonts w:ascii="Arial" w:hAnsi="Arial" w:cs="Arial"/>
        </w:rPr>
      </w:pPr>
      <w:r>
        <w:rPr>
          <w:rFonts w:ascii="Verdana" w:hAnsi="Verdana"/>
          <w:sz w:val="20"/>
        </w:rPr>
        <w:t>propiciar un diálogo social eficaz con los representantes del Comité de personal en cuestiones de recursos humanos;</w:t>
      </w:r>
    </w:p>
    <w:p w:rsidR="00A64E68" w:rsidRPr="001E5B25" w:rsidRDefault="000C4A50" w:rsidP="00D745A2">
      <w:pPr>
        <w:spacing w:before="200"/>
        <w:jc w:val="both"/>
        <w:rPr>
          <w:rFonts w:ascii="Verdana" w:hAnsi="Verdana" w:cs="Calibri"/>
          <w:sz w:val="20"/>
          <w:szCs w:val="20"/>
        </w:rPr>
      </w:pPr>
      <w:r>
        <w:rPr>
          <w:rFonts w:ascii="Verdana" w:hAnsi="Verdana"/>
          <w:sz w:val="20"/>
        </w:rPr>
        <w:t>coordinación, apoyo, planificación y elaboración de informes;</w:t>
      </w:r>
    </w:p>
    <w:p w:rsidR="001E5B25" w:rsidRPr="00A64E68" w:rsidRDefault="000C4A50" w:rsidP="00D745A2">
      <w:pPr>
        <w:numPr>
          <w:ilvl w:val="0"/>
          <w:numId w:val="11"/>
        </w:numPr>
        <w:spacing w:before="200" w:after="0" w:line="240" w:lineRule="auto"/>
        <w:jc w:val="both"/>
        <w:rPr>
          <w:rFonts w:ascii="Verdana" w:hAnsi="Verdana" w:cs="Calibri"/>
          <w:sz w:val="20"/>
          <w:szCs w:val="20"/>
        </w:rPr>
      </w:pPr>
      <w:r>
        <w:rPr>
          <w:rFonts w:ascii="Verdana" w:hAnsi="Verdana"/>
          <w:sz w:val="20"/>
        </w:rPr>
        <w:t>coordinar y preparar auditorías en el equipo;</w:t>
      </w:r>
    </w:p>
    <w:p w:rsidR="001E5B25" w:rsidRPr="001E5B25" w:rsidRDefault="000C4A50" w:rsidP="0071670D">
      <w:pPr>
        <w:numPr>
          <w:ilvl w:val="0"/>
          <w:numId w:val="11"/>
        </w:numPr>
        <w:spacing w:after="0" w:line="240" w:lineRule="auto"/>
        <w:jc w:val="both"/>
        <w:rPr>
          <w:rFonts w:ascii="Verdana" w:hAnsi="Verdana" w:cs="Calibri"/>
          <w:sz w:val="20"/>
          <w:szCs w:val="20"/>
        </w:rPr>
      </w:pPr>
      <w:r>
        <w:rPr>
          <w:rFonts w:ascii="Verdana" w:hAnsi="Verdana"/>
          <w:sz w:val="20"/>
        </w:rPr>
        <w:t>realizar un seguimiento y revisar las medidas correctoras adoptadas por la Dirección como consecuencia de las auditorías efectuadas por organismos e</w:t>
      </w:r>
      <w:r>
        <w:rPr>
          <w:rFonts w:ascii="Verdana" w:hAnsi="Verdana"/>
          <w:sz w:val="20"/>
        </w:rPr>
        <w:t>xternos;</w:t>
      </w:r>
    </w:p>
    <w:p w:rsidR="00A64E68" w:rsidRPr="001E5B25" w:rsidRDefault="000C4A50" w:rsidP="001E5B25">
      <w:pPr>
        <w:numPr>
          <w:ilvl w:val="0"/>
          <w:numId w:val="11"/>
        </w:numPr>
        <w:spacing w:after="0" w:line="240" w:lineRule="auto"/>
        <w:jc w:val="both"/>
        <w:rPr>
          <w:rFonts w:ascii="Verdana" w:hAnsi="Verdana" w:cs="Calibri"/>
          <w:sz w:val="20"/>
          <w:szCs w:val="20"/>
        </w:rPr>
      </w:pPr>
      <w:r>
        <w:rPr>
          <w:rFonts w:ascii="Verdana" w:hAnsi="Verdana"/>
          <w:sz w:val="20"/>
        </w:rPr>
        <w:t>organizar la presentación periódica de informes a sus superiores;</w:t>
      </w:r>
    </w:p>
    <w:p w:rsidR="00A64E68" w:rsidRPr="001E5B25" w:rsidRDefault="000C4A50" w:rsidP="001E5B25">
      <w:pPr>
        <w:numPr>
          <w:ilvl w:val="0"/>
          <w:numId w:val="11"/>
        </w:numPr>
        <w:spacing w:after="0" w:line="240" w:lineRule="auto"/>
        <w:jc w:val="both"/>
        <w:rPr>
          <w:rFonts w:ascii="Verdana" w:hAnsi="Verdana" w:cs="Calibri"/>
          <w:sz w:val="20"/>
          <w:szCs w:val="20"/>
        </w:rPr>
      </w:pPr>
      <w:r>
        <w:rPr>
          <w:rFonts w:ascii="Verdana" w:hAnsi="Verdana"/>
          <w:sz w:val="20"/>
        </w:rPr>
        <w:t>mantener contactos con representantes de cargos homólogos en otras instituciones (Comisión Europea, Tribunal de Cuentas, etc.) y/u otras agencias de la UE;</w:t>
      </w:r>
    </w:p>
    <w:p w:rsidR="00A64E68" w:rsidRPr="004F2F10" w:rsidRDefault="000C4A50" w:rsidP="001E5B25">
      <w:pPr>
        <w:numPr>
          <w:ilvl w:val="0"/>
          <w:numId w:val="11"/>
        </w:numPr>
        <w:spacing w:after="0" w:line="240" w:lineRule="auto"/>
        <w:jc w:val="both"/>
        <w:rPr>
          <w:rFonts w:ascii="Verdana" w:hAnsi="Verdana" w:cs="Calibri"/>
          <w:sz w:val="20"/>
          <w:szCs w:val="20"/>
        </w:rPr>
      </w:pPr>
      <w:r>
        <w:rPr>
          <w:rFonts w:ascii="Verdana" w:hAnsi="Verdana"/>
          <w:sz w:val="20"/>
        </w:rPr>
        <w:t>realizar cualquier otra f</w:t>
      </w:r>
      <w:r>
        <w:rPr>
          <w:rFonts w:ascii="Verdana" w:hAnsi="Verdana"/>
          <w:sz w:val="20"/>
        </w:rPr>
        <w:t>unción que exijan sus superiores inm</w:t>
      </w:r>
      <w:r w:rsidR="004F2F10">
        <w:rPr>
          <w:rFonts w:ascii="Verdana" w:hAnsi="Verdana"/>
          <w:sz w:val="20"/>
        </w:rPr>
        <w:t>ediatos en interés del servicio.</w:t>
      </w:r>
    </w:p>
    <w:p w:rsidR="004F2F10" w:rsidRDefault="004F2F10" w:rsidP="004F2F10">
      <w:pPr>
        <w:spacing w:after="0" w:line="240" w:lineRule="auto"/>
        <w:jc w:val="both"/>
        <w:rPr>
          <w:rFonts w:ascii="Verdana" w:hAnsi="Verdana"/>
          <w:sz w:val="20"/>
        </w:rPr>
      </w:pPr>
    </w:p>
    <w:p w:rsidR="004F2F10" w:rsidRPr="00475BEB" w:rsidRDefault="004F2F10" w:rsidP="004F2F10">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Cualificaciones y experiencia exigidas</w:t>
      </w:r>
    </w:p>
    <w:p w:rsidR="004F2F10" w:rsidRPr="00475BEB" w:rsidRDefault="004F2F10" w:rsidP="004F2F10">
      <w:pPr>
        <w:pStyle w:val="Heading1"/>
        <w:keepNext/>
        <w:numPr>
          <w:ilvl w:val="0"/>
          <w:numId w:val="0"/>
        </w:numPr>
        <w:spacing w:after="240" w:afterAutospacing="0"/>
      </w:pPr>
      <w:r>
        <w:t xml:space="preserve">2. </w:t>
      </w:r>
      <w:r>
        <w:t>Criterios de admisibilidad</w:t>
      </w:r>
    </w:p>
    <w:p w:rsidR="004F2F10" w:rsidRPr="00475BEB" w:rsidRDefault="004F2F10" w:rsidP="004F2F10">
      <w:pPr>
        <w:pStyle w:val="Heading2"/>
        <w:keepNext/>
        <w:numPr>
          <w:ilvl w:val="1"/>
          <w:numId w:val="28"/>
        </w:numPr>
      </w:pPr>
      <w:r>
        <w:t>Condiciones generales</w:t>
      </w:r>
    </w:p>
    <w:p w:rsidR="004F2F10" w:rsidRPr="00475BEB" w:rsidRDefault="004F2F10" w:rsidP="004F2F10">
      <w:pPr>
        <w:keepNext/>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Los candidatos deberán cumplir las condiciones siguientes en la fecha límite fijada en esta convocatoria:</w:t>
      </w:r>
    </w:p>
    <w:p w:rsidR="004F2F10" w:rsidRPr="00475BEB" w:rsidRDefault="004F2F10" w:rsidP="004F2F10">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ser ciudadanos de un Estado miembro de la Unión Europea;</w:t>
      </w:r>
    </w:p>
    <w:p w:rsidR="004F2F10" w:rsidRPr="00475BEB" w:rsidRDefault="004F2F10" w:rsidP="004F2F10">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estar en posesión de todos sus derechos de ciudadanía;</w:t>
      </w:r>
    </w:p>
    <w:p w:rsidR="004F2F10" w:rsidRPr="00475BEB" w:rsidRDefault="004F2F10" w:rsidP="004F2F10">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haber cumplido en su totalidad las obligaciones impuestas por la legislación relativa al servicio militar;</w:t>
      </w:r>
    </w:p>
    <w:p w:rsidR="004F2F10" w:rsidRPr="004F2F10" w:rsidRDefault="004F2F10" w:rsidP="004F2F10">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cumplir los requisitos personales necesarios para las funciones relacionadas con el puesto;</w:t>
      </w:r>
    </w:p>
    <w:p w:rsidR="004F2F10" w:rsidRDefault="004F2F10" w:rsidP="004F2F10">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estar en condiciones de cumplir un mandato completo de tres años antes de alcanzar la edad de jubilación (en lo que atañe al personal temporal de la Unión Europea, se considera edad de jubilación la del final del mes en que la persona cumple 66 años).</w:t>
      </w:r>
    </w:p>
    <w:p w:rsidR="004F2F10" w:rsidRPr="009E444A" w:rsidRDefault="004F2F10" w:rsidP="009E444A">
      <w:pPr>
        <w:pStyle w:val="ListParagraph"/>
        <w:numPr>
          <w:ilvl w:val="0"/>
          <w:numId w:val="15"/>
        </w:numPr>
        <w:spacing w:after="0" w:line="240" w:lineRule="auto"/>
        <w:jc w:val="both"/>
        <w:rPr>
          <w:rFonts w:ascii="Verdana" w:hAnsi="Verdana" w:cs="Calibri"/>
          <w:sz w:val="20"/>
          <w:szCs w:val="20"/>
        </w:rPr>
      </w:pPr>
      <w:r w:rsidRPr="009E444A">
        <w:rPr>
          <w:rFonts w:ascii="Verdana" w:hAnsi="Verdana"/>
          <w:sz w:val="20"/>
        </w:rPr>
        <w:lastRenderedPageBreak/>
        <w:t>tener las condiciones de aptitud física necesarias para cumplir las funciones</w:t>
      </w:r>
      <w:r>
        <w:rPr>
          <w:rStyle w:val="FootnoteReference"/>
          <w:rFonts w:ascii="Verdana" w:hAnsi="Verdana"/>
          <w:sz w:val="20"/>
        </w:rPr>
        <w:footnoteReference w:id="1"/>
      </w:r>
      <w:r w:rsidRPr="009E444A">
        <w:rPr>
          <w:rFonts w:ascii="Verdana" w:hAnsi="Verdana"/>
          <w:sz w:val="20"/>
        </w:rPr>
        <w:t>.</w:t>
      </w:r>
    </w:p>
    <w:p w:rsidR="004F2F10" w:rsidRDefault="004F2F10" w:rsidP="00127907">
      <w:pPr>
        <w:autoSpaceDE w:val="0"/>
        <w:autoSpaceDN w:val="0"/>
        <w:adjustRightInd w:val="0"/>
        <w:spacing w:after="0" w:line="240" w:lineRule="auto"/>
        <w:rPr>
          <w:rFonts w:ascii="Verdana" w:hAnsi="Verdana"/>
          <w:b/>
          <w:sz w:val="20"/>
        </w:rPr>
      </w:pPr>
    </w:p>
    <w:p w:rsidR="00084956" w:rsidRPr="00127907" w:rsidRDefault="000C4A50" w:rsidP="00127907">
      <w:pPr>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127907">
        <w:rPr>
          <w:rFonts w:ascii="Verdana" w:hAnsi="Verdana"/>
          <w:b/>
          <w:sz w:val="20"/>
        </w:rPr>
        <w:t>Educación</w:t>
      </w:r>
    </w:p>
    <w:p w:rsidR="008937A7" w:rsidRPr="004027E4" w:rsidRDefault="000C4A50" w:rsidP="00D745A2">
      <w:pPr>
        <w:autoSpaceDE w:val="0"/>
        <w:autoSpaceDN w:val="0"/>
        <w:adjustRightInd w:val="0"/>
        <w:spacing w:before="200" w:after="0" w:line="240" w:lineRule="auto"/>
        <w:rPr>
          <w:rFonts w:ascii="Verdana" w:hAnsi="Verdana" w:cs="Tahoma"/>
          <w:sz w:val="20"/>
          <w:szCs w:val="20"/>
        </w:rPr>
      </w:pPr>
      <w:r>
        <w:rPr>
          <w:rFonts w:ascii="Verdana" w:hAnsi="Verdana"/>
          <w:sz w:val="20"/>
        </w:rPr>
        <w:t>Los candidatos deberán:</w:t>
      </w:r>
    </w:p>
    <w:p w:rsidR="008937A7" w:rsidRPr="004027E4" w:rsidRDefault="000C4A50" w:rsidP="008937A7">
      <w:pPr>
        <w:autoSpaceDE w:val="0"/>
        <w:autoSpaceDN w:val="0"/>
        <w:adjustRightInd w:val="0"/>
        <w:spacing w:after="0" w:line="240" w:lineRule="auto"/>
        <w:rPr>
          <w:rFonts w:ascii="Verdana" w:hAnsi="Verdana" w:cs="Tahoma"/>
          <w:sz w:val="20"/>
          <w:szCs w:val="20"/>
        </w:rPr>
      </w:pPr>
    </w:p>
    <w:p w:rsidR="00143908" w:rsidRPr="004027E4" w:rsidRDefault="000C4A50"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haber cursado estudios universitarios completos de al menos tres años, acreditados por un título, y poseer, como mínimo, tres años de experiencia </w:t>
      </w:r>
      <w:r>
        <w:rPr>
          <w:rFonts w:ascii="Verdana" w:hAnsi="Verdana"/>
          <w:sz w:val="20"/>
        </w:rPr>
        <w:t>profesional adecuada;</w:t>
      </w:r>
    </w:p>
    <w:p w:rsidR="00143908" w:rsidRPr="004027E4" w:rsidRDefault="000C4A50"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O BIEN</w:t>
      </w:r>
    </w:p>
    <w:p w:rsidR="00143908" w:rsidRPr="004027E4" w:rsidRDefault="000C4A50"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haber cursado estudios universitarios completos de al menos cuatro años, acreditados por un título.</w:t>
      </w:r>
    </w:p>
    <w:p w:rsidR="008937A7" w:rsidRPr="004027E4" w:rsidRDefault="000C4A50"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Solo se tendrán en cuenta los títulos expedidos en los Estados miembros de la Unión Europea o convalidados por las autoridades </w:t>
      </w:r>
      <w:r>
        <w:rPr>
          <w:rFonts w:ascii="Verdana" w:hAnsi="Verdana"/>
          <w:sz w:val="20"/>
        </w:rPr>
        <w:t>de dichos Estados miembros.</w:t>
      </w:r>
    </w:p>
    <w:p w:rsidR="00084956" w:rsidRPr="004027E4" w:rsidRDefault="000C4A50" w:rsidP="00127907">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Experiencia</w:t>
      </w:r>
    </w:p>
    <w:p w:rsidR="006B6EB5" w:rsidRDefault="000C4A50" w:rsidP="008937A7">
      <w:pPr>
        <w:autoSpaceDE w:val="0"/>
        <w:autoSpaceDN w:val="0"/>
        <w:adjustRightInd w:val="0"/>
        <w:spacing w:after="100" w:afterAutospacing="1" w:line="240" w:lineRule="auto"/>
        <w:jc w:val="both"/>
        <w:rPr>
          <w:rFonts w:ascii="Verdana" w:hAnsi="Verdana"/>
          <w:sz w:val="20"/>
        </w:rPr>
      </w:pPr>
      <w:r>
        <w:rPr>
          <w:rFonts w:ascii="Verdana" w:hAnsi="Verdana"/>
          <w:sz w:val="20"/>
        </w:rPr>
        <w:t>Los candidatos deberán disponer, en la fecha límite para la presentación de las candidaturas, de una experiencia profesional de 12 años como mínimo</w:t>
      </w:r>
      <w:r>
        <w:rPr>
          <w:rStyle w:val="FootnoteReference"/>
          <w:rFonts w:ascii="Verdana" w:hAnsi="Verdana"/>
          <w:sz w:val="20"/>
        </w:rPr>
        <w:footnoteReference w:id="2"/>
      </w:r>
      <w:r>
        <w:rPr>
          <w:rFonts w:ascii="Verdana" w:hAnsi="Verdana"/>
          <w:sz w:val="20"/>
        </w:rPr>
        <w:t xml:space="preserve"> (aparte del año indicado en el apartado «Educación») en un ámbito p</w:t>
      </w:r>
      <w:r>
        <w:rPr>
          <w:rFonts w:ascii="Verdana" w:hAnsi="Verdana"/>
          <w:sz w:val="20"/>
        </w:rPr>
        <w:t>ertinente para el puesto. De los doce (12) años de experiencia profesional mencionados anteriormente, al menos seis (6) deben haberse realizado en algunos o en todos los ámbitos relacionados con las tareas descritas en el apartado 1.</w:t>
      </w:r>
    </w:p>
    <w:p w:rsidR="004F2F10" w:rsidRPr="00475BEB" w:rsidRDefault="004F2F10" w:rsidP="004F2F10">
      <w:pPr>
        <w:pStyle w:val="Heading2"/>
        <w:numPr>
          <w:ilvl w:val="1"/>
          <w:numId w:val="31"/>
        </w:numPr>
      </w:pPr>
      <w:r>
        <w:t>Competencias lingüísticas</w:t>
      </w:r>
    </w:p>
    <w:p w:rsidR="004F2F10" w:rsidRPr="004027E4" w:rsidRDefault="004F2F10" w:rsidP="004F2F10">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Dado que la principal lengua de trabajo de la JUR es el inglés, los candidatos deben tener un excelente dominio, oral y escrito, de esta lengua. (Nota: los candidatos cuya lengua materna sea el inglés deberán demostrar su capacidad para trabajar en una segunda lengua de la Unión en la fase de entrevista). Los candidatos deberán tener asimismo conocimientos satisfactorios de otra de las lenguas oficiales de la Unión Europea</w:t>
      </w:r>
      <w:r>
        <w:rPr>
          <w:rStyle w:val="FootnoteReference"/>
          <w:rFonts w:ascii="Verdana" w:hAnsi="Verdana"/>
          <w:sz w:val="20"/>
        </w:rPr>
        <w:footnoteReference w:id="3"/>
      </w:r>
      <w:r>
        <w:rPr>
          <w:rFonts w:ascii="Verdana" w:hAnsi="Verdana"/>
          <w:sz w:val="20"/>
        </w:rPr>
        <w:t>.</w:t>
      </w:r>
    </w:p>
    <w:p w:rsidR="00ED2D44" w:rsidRPr="004027E4" w:rsidRDefault="000C4A50" w:rsidP="00127907">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lastRenderedPageBreak/>
        <w:t>Criterios de selección</w:t>
      </w:r>
    </w:p>
    <w:p w:rsidR="00600472" w:rsidRPr="004027E4" w:rsidRDefault="000C4A50" w:rsidP="00600472">
      <w:pPr>
        <w:autoSpaceDE w:val="0"/>
        <w:autoSpaceDN w:val="0"/>
        <w:adjustRightInd w:val="0"/>
        <w:spacing w:after="0" w:line="240" w:lineRule="auto"/>
        <w:rPr>
          <w:rFonts w:ascii="Verdana" w:hAnsi="Verdana" w:cs="Calibri"/>
          <w:sz w:val="20"/>
          <w:szCs w:val="20"/>
        </w:rPr>
      </w:pPr>
      <w:r>
        <w:rPr>
          <w:rFonts w:ascii="Verdana" w:hAnsi="Verdana"/>
          <w:sz w:val="20"/>
        </w:rPr>
        <w:t>Requisitos indispensables:</w:t>
      </w:r>
    </w:p>
    <w:p w:rsidR="00600472" w:rsidRPr="004027E4" w:rsidRDefault="000C4A50"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idoneidad para desempeñar las tareas descritas en el apartado 1,1;</w:t>
      </w:r>
    </w:p>
    <w:p w:rsidR="00600472" w:rsidRPr="004027E4" w:rsidRDefault="000C4A50"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capacidad demostrada para formar y gestionar equipos;</w:t>
      </w:r>
    </w:p>
    <w:p w:rsidR="003C3BBA" w:rsidRPr="004027E4" w:rsidRDefault="000C4A50"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poseer al menos dos años de experiencia en puestos directivos de nivel intermedio, con un historial </w:t>
      </w:r>
      <w:r>
        <w:rPr>
          <w:rFonts w:ascii="Verdana" w:hAnsi="Verdana"/>
          <w:sz w:val="20"/>
        </w:rPr>
        <w:t>contrastado en formación, gestión y motivación de equipos (indique el tamaño y el número de años que dirigió el equipo);</w:t>
      </w:r>
    </w:p>
    <w:p w:rsidR="003B1FBA" w:rsidRPr="00512749" w:rsidRDefault="000C4A5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tener un mínimo de cinco años de experiencia en uno o más de los ámbitos siguientes: presupuestos y finanzas, contratación y recursos h</w:t>
      </w:r>
      <w:r>
        <w:rPr>
          <w:rFonts w:ascii="Verdana" w:hAnsi="Verdana"/>
          <w:sz w:val="20"/>
        </w:rPr>
        <w:t>umanos, adquirida tras la obtención de las cualificaciones mínimas necesarias (consulte el apartado 3.A);</w:t>
      </w:r>
    </w:p>
    <w:p w:rsidR="003B1FBA" w:rsidRPr="00512749" w:rsidRDefault="000C4A5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experiencia en la aplicación de las normas financieras y de contratación de la UE;</w:t>
      </w:r>
    </w:p>
    <w:p w:rsidR="00512749" w:rsidRPr="00512749" w:rsidRDefault="000C4A5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excelente conocimiento del Estatuto de los funcionarios y del </w:t>
      </w:r>
      <w:r>
        <w:rPr>
          <w:rFonts w:ascii="Verdana" w:hAnsi="Verdana"/>
          <w:sz w:val="20"/>
        </w:rPr>
        <w:t>Régimen aplicable a los otros agentes de la Unión Europea;</w:t>
      </w:r>
    </w:p>
    <w:p w:rsidR="003C3BBA" w:rsidRPr="00512749" w:rsidRDefault="000C4A5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capacidad demostrable para manejar archivos confidenciales y para actuar con tacto y discreción en el trato con las personas;</w:t>
      </w:r>
    </w:p>
    <w:p w:rsidR="00512749" w:rsidRPr="00512749" w:rsidRDefault="000C4A5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experiencia probada en recursos humanos y/o presupuestos y finanzas y g</w:t>
      </w:r>
      <w:r>
        <w:rPr>
          <w:rFonts w:ascii="Verdana" w:hAnsi="Verdana"/>
          <w:sz w:val="20"/>
        </w:rPr>
        <w:t>estión de contrataciones, así como en la definición y aplicación de estrategias y políticas en un organismo de la UE;</w:t>
      </w:r>
    </w:p>
    <w:p w:rsidR="00512749" w:rsidRDefault="000C4A5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conocimiento de los principios empresariales y de gestión que exigen la planificación estratégica, la asignación de recursos, las técnicas</w:t>
      </w:r>
      <w:r>
        <w:rPr>
          <w:rFonts w:ascii="Verdana" w:hAnsi="Verdana"/>
          <w:sz w:val="20"/>
        </w:rPr>
        <w:t xml:space="preserve"> de liderazgo y la coordinación de personas y recursos;</w:t>
      </w:r>
    </w:p>
    <w:p w:rsidR="00F159EE" w:rsidRPr="00F159EE" w:rsidRDefault="000C4A50"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excelentes dotes de organización y planificación; experiencia demostrada en planificación y ejecución de planes de trabajo;</w:t>
      </w:r>
    </w:p>
    <w:p w:rsidR="00F159EE" w:rsidRPr="00F159EE" w:rsidRDefault="000C4A50"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buenas aptitudes de comunicación y organización;</w:t>
      </w:r>
    </w:p>
    <w:p w:rsidR="00F159EE" w:rsidRPr="00F159EE" w:rsidRDefault="000C4A50"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capacidad para dirigir y mo</w:t>
      </w:r>
      <w:r>
        <w:rPr>
          <w:rFonts w:ascii="Verdana" w:hAnsi="Verdana"/>
          <w:sz w:val="20"/>
        </w:rPr>
        <w:t>tivar al personal, así como para mejorar el rendimiento laboral;</w:t>
      </w:r>
    </w:p>
    <w:p w:rsidR="00512749" w:rsidRPr="00512749" w:rsidRDefault="000C4A50"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dominio del inglés oral y escrito, con capacidades de redacción demostradas.</w:t>
      </w:r>
    </w:p>
    <w:p w:rsidR="00600472" w:rsidRPr="004027E4" w:rsidRDefault="000C4A50"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Se valorará positivamente:</w:t>
      </w:r>
    </w:p>
    <w:p w:rsidR="00600472" w:rsidRPr="004027E4" w:rsidRDefault="000C4A50"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experiencia de trabajo en entornos multiculturales;</w:t>
      </w:r>
    </w:p>
    <w:p w:rsidR="00600472" w:rsidRPr="004027E4" w:rsidRDefault="000C4A50"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experiencia de trabajo en una organización o una unidad empresarial nueva y/o en un puesto directivo de una organización durante procesos de cambio;</w:t>
      </w:r>
    </w:p>
    <w:p w:rsidR="00600472" w:rsidRPr="004027E4" w:rsidRDefault="000C4A50"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título de posgrado en Recursos Humanos, Empresariales, Asuntos Financieros, Economía o ámbitos afines;</w:t>
      </w:r>
    </w:p>
    <w:p w:rsidR="00512749" w:rsidRPr="00A72930" w:rsidRDefault="000C4A50"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expe</w:t>
      </w:r>
      <w:r>
        <w:rPr>
          <w:rFonts w:ascii="Verdana" w:hAnsi="Verdana"/>
          <w:sz w:val="20"/>
        </w:rPr>
        <w:t>riencia en la gestión de presupuestos institucionales;</w:t>
      </w:r>
    </w:p>
    <w:p w:rsidR="00512749" w:rsidRPr="00A72930" w:rsidRDefault="000C4A50"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experiencia en la gestión de auditorías, y familiaridad con los procedimientos de cumplimiento de normativas y la evaluación de riesgos;</w:t>
      </w:r>
    </w:p>
    <w:p w:rsidR="00512749" w:rsidRPr="00A72930" w:rsidRDefault="000C4A50"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experiencia de trabajo previa en una agencia de la UE;</w:t>
      </w:r>
    </w:p>
    <w:p w:rsidR="00A72930" w:rsidRDefault="000C4A50"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estar fam</w:t>
      </w:r>
      <w:r>
        <w:rPr>
          <w:rFonts w:ascii="Verdana" w:hAnsi="Verdana"/>
          <w:sz w:val="20"/>
        </w:rPr>
        <w:t>iliarizado con el sector de los servicios financieros, y</w:t>
      </w:r>
    </w:p>
    <w:p w:rsidR="00A72930" w:rsidRPr="00512749" w:rsidRDefault="000C4A50"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buenos conocimientos de francés.</w:t>
      </w:r>
    </w:p>
    <w:p w:rsidR="004F2F10" w:rsidRDefault="004F2F10" w:rsidP="004F2F10">
      <w:pPr>
        <w:autoSpaceDE w:val="0"/>
        <w:autoSpaceDN w:val="0"/>
        <w:adjustRightInd w:val="0"/>
        <w:spacing w:after="100" w:afterAutospacing="1" w:line="240" w:lineRule="auto"/>
        <w:jc w:val="both"/>
        <w:rPr>
          <w:rFonts w:ascii="Verdana" w:hAnsi="Verdana"/>
          <w:b/>
          <w:sz w:val="20"/>
          <w:u w:val="single"/>
        </w:rPr>
      </w:pPr>
    </w:p>
    <w:p w:rsidR="004F2F10" w:rsidRPr="00475BEB" w:rsidRDefault="004F2F10" w:rsidP="004F2F10">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Proceso de selección</w:t>
      </w:r>
    </w:p>
    <w:p w:rsidR="004F2F10" w:rsidRPr="00475BEB" w:rsidRDefault="004F2F10" w:rsidP="004F2F10">
      <w:pPr>
        <w:pStyle w:val="Heading1"/>
        <w:numPr>
          <w:ilvl w:val="0"/>
          <w:numId w:val="21"/>
        </w:numPr>
      </w:pPr>
      <w:r>
        <w:t>Cómo presentar la solicitud</w:t>
      </w:r>
    </w:p>
    <w:p w:rsidR="004F2F10" w:rsidRPr="00475BEB" w:rsidRDefault="004F2F10" w:rsidP="004F2F10">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La candidatura se puede presentar a través del sistema EU CV Online</w:t>
      </w:r>
      <w:r>
        <w:rPr>
          <w:rStyle w:val="FootnoteReference"/>
          <w:rFonts w:ascii="Verdana" w:hAnsi="Verdana"/>
          <w:sz w:val="20"/>
        </w:rPr>
        <w:footnoteReference w:id="4"/>
      </w:r>
      <w:r>
        <w:rPr>
          <w:rFonts w:ascii="Verdana" w:hAnsi="Verdana"/>
          <w:sz w:val="20"/>
        </w:rPr>
        <w:t>.</w:t>
      </w:r>
    </w:p>
    <w:p w:rsidR="004F2F10" w:rsidRPr="00475BEB" w:rsidRDefault="004F2F10" w:rsidP="004F2F10">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Para poder presentar una candidatura por medio de la base de datos en línea de EU CV Online, los candidatos deberán en primer lugar crear una cuenta o acceder a través de una </w:t>
      </w:r>
      <w:r>
        <w:rPr>
          <w:rFonts w:ascii="Verdana" w:hAnsi="Verdana"/>
          <w:sz w:val="20"/>
        </w:rPr>
        <w:lastRenderedPageBreak/>
        <w:t xml:space="preserve">cuenta ya creada. Si aún no lo han hecho, los candidatos deberán cumplimentar primero el CV electrónico. </w:t>
      </w:r>
      <w:r>
        <w:rPr>
          <w:rFonts w:ascii="Verdana" w:hAnsi="Verdana"/>
          <w:b/>
          <w:sz w:val="20"/>
          <w:u w:val="single"/>
        </w:rPr>
        <w:t>Las solicitudes deben presentarse en inglés</w:t>
      </w:r>
      <w:r>
        <w:rPr>
          <w:rFonts w:ascii="Verdana" w:hAnsi="Verdana"/>
          <w:sz w:val="20"/>
        </w:rPr>
        <w:t>. Una vez cumplimentado el CV, los candidatos pueden presentar su candidatura a la convocatoria de manifestaciones de interés que deseen. Se recomienda que cumplimenten todos los campos pertinentes de la solicitud. Todas las cuestiones técnicas en relación con EU CV Online deben enviarse a través de la sección «Contacto» de la página.</w:t>
      </w:r>
    </w:p>
    <w:p w:rsidR="004F2F10" w:rsidRPr="00475BEB" w:rsidRDefault="004F2F10" w:rsidP="004F2F10">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 xml:space="preserve">Antes de presentar la solicitud, deberá comprobar cuidadosamente si cumple todos los </w:t>
      </w:r>
      <w:r>
        <w:rPr>
          <w:rFonts w:ascii="Verdana" w:hAnsi="Verdana"/>
          <w:sz w:val="20"/>
        </w:rPr>
        <w:t xml:space="preserve"> </w:t>
      </w:r>
      <w:r>
        <w:rPr>
          <w:rFonts w:ascii="Verdana" w:hAnsi="Verdana"/>
          <w:b/>
          <w:sz w:val="20"/>
        </w:rPr>
        <w:t>criterios de admisibilidad.</w:t>
      </w:r>
    </w:p>
    <w:p w:rsidR="004F2F10" w:rsidRPr="00475BEB" w:rsidRDefault="004F2F10" w:rsidP="004F2F10">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Es responsabilidad suya cumplimentar el registro en línea dentro del plazo previsto. Se recomienda encarecidamente a los solicitantes que no esperen hasta los últimos días previos a la fecha límite, puesto que un tráfico intenso en internet o problemas con la conexión podrían interrumpir el registro antes de finalizarlo, lo cual les obligaría a repetir todo el proceso. Una vez superada la fecha límite, no se puede realizar el registro.</w:t>
      </w:r>
    </w:p>
    <w:p w:rsidR="004F2F10" w:rsidRPr="00475BEB" w:rsidRDefault="004F2F10" w:rsidP="004F2F10">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En esta fase no se solicitan documentos justificativos; se exigirán en fases posteriores del proceso de contratación (véase el apartado 5.3).</w:t>
      </w:r>
    </w:p>
    <w:p w:rsidR="004F2F10" w:rsidRPr="00475BEB" w:rsidRDefault="004F2F10" w:rsidP="004F2F1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Una vez completado su registro en línea, recibirá en la pantalla un número de registro que deberá anotar. Con la recepción de este número concluye el proceso de registro. Este será su número de referencia en todas las cuestiones relativas a su candidatura. Si no recibe un número, significa que su solicitud no se ha registrado.</w:t>
      </w:r>
    </w:p>
    <w:p w:rsidR="004F2F10" w:rsidRDefault="004F2F10" w:rsidP="004F2F10">
      <w:pPr>
        <w:autoSpaceDE w:val="0"/>
        <w:autoSpaceDN w:val="0"/>
        <w:adjustRightInd w:val="0"/>
        <w:spacing w:before="400" w:after="100" w:afterAutospacing="1" w:line="240" w:lineRule="auto"/>
        <w:rPr>
          <w:rFonts w:ascii="Verdana" w:hAnsi="Verdana"/>
          <w:b/>
          <w:sz w:val="20"/>
        </w:rPr>
      </w:pPr>
      <w:r>
        <w:rPr>
          <w:rFonts w:ascii="Verdana" w:hAnsi="Verdana"/>
          <w:color w:val="000000"/>
          <w:sz w:val="20"/>
        </w:rPr>
        <w:t>Se enviará un acuse de recibo de su candidatura a la dirección de correo electrónico que figure en su solicitud. Es responsabilidad suya verificar que la dirección de correo electrónico que ha facilitado es la correcta.</w:t>
      </w:r>
    </w:p>
    <w:p w:rsidR="001C176C" w:rsidRDefault="000C4A50"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Plazo para la presentación de candidaturas: 19 de marzo de 2017, a las 12.00 horas (hora de Bruselas)</w:t>
      </w:r>
    </w:p>
    <w:p w:rsidR="004F2F10" w:rsidRPr="00475BEB" w:rsidRDefault="004F2F10" w:rsidP="004F2F10">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Puede enviar su candidatura a:</w:t>
      </w:r>
    </w:p>
    <w:p w:rsidR="004F2F10" w:rsidRPr="00475BEB" w:rsidRDefault="004F2F10" w:rsidP="004F2F10">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4F2F10" w:rsidRPr="00475BEB" w:rsidRDefault="004F2F10" w:rsidP="004F2F10">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Si tiene una discapacidad que le impide registrarse en línea, puede enviar su candidatura (CV y carta de motivación) en papel, por correo certificado</w:t>
      </w:r>
      <w:r>
        <w:rPr>
          <w:rStyle w:val="FootnoteReference"/>
          <w:rFonts w:ascii="Verdana" w:hAnsi="Verdana"/>
          <w:i/>
          <w:sz w:val="20"/>
        </w:rPr>
        <w:footnoteReference w:id="5"/>
      </w:r>
      <w:r>
        <w:rPr>
          <w:rFonts w:ascii="Verdana" w:hAnsi="Verdana"/>
          <w:i/>
          <w:sz w:val="20"/>
        </w:rPr>
        <w:t>; el matasellos deberá indicar una fecha anterior a la de expiración del plazo para presentar candidaturas. La comunicación entre la JUR y el candidato se realizará por correo postal. En este caso, deberá adjuntar a su candidatura un certificado que dé fe de su discapacidad, expedido por una autoridad competente. También deberá indicar en una hoja de papel aparte cualquier preparativo especial necesario para facilitar su participación en el proceso de selección.</w:t>
      </w:r>
    </w:p>
    <w:p w:rsidR="004F2F10" w:rsidRPr="00475BEB" w:rsidRDefault="004F2F10" w:rsidP="004F2F1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Si necesita más información o tiene problemas técnicos, envíe un correo electrónico a </w:t>
      </w:r>
      <w:hyperlink r:id="rId14" w:history="1">
        <w:r>
          <w:rPr>
            <w:rStyle w:val="Hyperlink"/>
            <w:rFonts w:ascii="Verdana" w:hAnsi="Verdana"/>
            <w:sz w:val="20"/>
          </w:rPr>
          <w:t>SRB-RECRUITMENT@srb.europa.eu</w:t>
        </w:r>
      </w:hyperlink>
      <w:r>
        <w:rPr>
          <w:rFonts w:ascii="Verdana" w:hAnsi="Verdana"/>
          <w:sz w:val="20"/>
        </w:rPr>
        <w:t xml:space="preserve">. </w:t>
      </w:r>
    </w:p>
    <w:p w:rsidR="004F2F10" w:rsidRPr="00475BEB" w:rsidRDefault="004F2F10" w:rsidP="004F2F10">
      <w:pPr>
        <w:pStyle w:val="Heading1"/>
        <w:numPr>
          <w:ilvl w:val="0"/>
          <w:numId w:val="0"/>
        </w:numPr>
        <w:spacing w:after="240" w:afterAutospacing="0"/>
      </w:pPr>
      <w:r>
        <w:t xml:space="preserve">5. </w:t>
      </w:r>
      <w:r>
        <w:t>Fases del procedimiento de selección</w:t>
      </w:r>
    </w:p>
    <w:p w:rsidR="004F2F10" w:rsidRPr="00475BEB" w:rsidRDefault="004F2F10" w:rsidP="004F2F10">
      <w:pPr>
        <w:pStyle w:val="Heading2"/>
        <w:numPr>
          <w:ilvl w:val="1"/>
          <w:numId w:val="33"/>
        </w:numPr>
        <w:jc w:val="left"/>
      </w:pPr>
      <w:r>
        <w:lastRenderedPageBreak/>
        <w:t>Admisión al procedimiento de selección</w:t>
      </w:r>
    </w:p>
    <w:p w:rsidR="004F2F10" w:rsidRPr="00475BEB" w:rsidRDefault="004F2F10" w:rsidP="004F2F1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Una vez vencido el plazo fijado para la inscripción en línea, el Comité de Selección verificará que las candidaturas presentadas cumplen los criterios de admisión que figuran en el apartado 2 anterior. A continuación, las candidaturas que satisfagan estas condiciones se evaluarán con arreglo a los criterios de selección del apartado 3.</w:t>
      </w:r>
    </w:p>
    <w:p w:rsidR="004F2F10" w:rsidRPr="00475BEB" w:rsidRDefault="004F2F10" w:rsidP="004F2F10">
      <w:pPr>
        <w:pStyle w:val="Heading2"/>
        <w:numPr>
          <w:ilvl w:val="1"/>
          <w:numId w:val="33"/>
        </w:numPr>
      </w:pPr>
      <w:r>
        <w:t>Examen inicial de las candidaturas</w:t>
      </w:r>
    </w:p>
    <w:p w:rsidR="004F2F10" w:rsidRPr="0034458E" w:rsidRDefault="004F2F10" w:rsidP="004F2F10">
      <w:pPr>
        <w:autoSpaceDE w:val="0"/>
        <w:autoSpaceDN w:val="0"/>
        <w:adjustRightInd w:val="0"/>
        <w:spacing w:before="400" w:after="100" w:afterAutospacing="1" w:line="240" w:lineRule="auto"/>
        <w:rPr>
          <w:rFonts w:ascii="Verdana" w:hAnsi="Verdana"/>
          <w:b/>
          <w:sz w:val="20"/>
          <w:szCs w:val="20"/>
        </w:rPr>
      </w:pPr>
      <w:r>
        <w:rPr>
          <w:rFonts w:ascii="Verdana" w:hAnsi="Verdana"/>
          <w:color w:val="000000"/>
          <w:sz w:val="20"/>
        </w:rPr>
        <w:t>El Comité de Selección evaluará todas las candidaturas admitidas atendiendo a las cualificaciones, la formación, la experiencia profesional y la motivación de los candidatos en relación con el perfil descrito en el apartado 1.1.</w:t>
      </w:r>
    </w:p>
    <w:p w:rsidR="001C176C" w:rsidRPr="00451E2E" w:rsidRDefault="000C4A50" w:rsidP="00127907">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Invitación a la fase de evaluación</w:t>
      </w:r>
    </w:p>
    <w:p w:rsidR="002A1BB5" w:rsidRPr="00451E2E" w:rsidRDefault="000C4A50" w:rsidP="002A1BB5">
      <w:pPr>
        <w:pStyle w:val="Default"/>
        <w:jc w:val="both"/>
        <w:rPr>
          <w:rFonts w:ascii="Verdana" w:hAnsi="Verdana" w:cs="EUAlbertina"/>
          <w:color w:val="auto"/>
          <w:sz w:val="20"/>
          <w:szCs w:val="20"/>
        </w:rPr>
      </w:pPr>
      <w:r>
        <w:rPr>
          <w:rFonts w:ascii="Verdana" w:hAnsi="Verdana"/>
          <w:color w:val="auto"/>
          <w:sz w:val="20"/>
        </w:rPr>
        <w:t>Superado el examen inicial de las candidaturas, se invitará a los candidatos más idóneos para el puesto a que se sometan a una fase de evaluación en Bruselas. Esta fase incluirá pruebas realizadas por un centro de evaluación dirigido por consultores extern</w:t>
      </w:r>
      <w:r>
        <w:rPr>
          <w:rFonts w:ascii="Verdana" w:hAnsi="Verdana"/>
          <w:color w:val="auto"/>
          <w:sz w:val="20"/>
        </w:rPr>
        <w:t>os en materia de contratación, así como una entrevista con el comité de selección. Este podrá optar por incluir también otras pruebas en esta fase.</w:t>
      </w:r>
    </w:p>
    <w:p w:rsidR="002A1BB5" w:rsidRPr="00451E2E" w:rsidRDefault="000C4A50"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 xml:space="preserve">Los candidatos invitados a las entrevistas serán informados debidamente de la fecha, la hora y la dirección </w:t>
      </w:r>
      <w:r>
        <w:rPr>
          <w:rFonts w:ascii="Verdana" w:hAnsi="Verdana"/>
          <w:i/>
          <w:sz w:val="20"/>
        </w:rPr>
        <w:t>relacionadas con la fase de evaluación.</w:t>
      </w:r>
    </w:p>
    <w:p w:rsidR="002A1BB5" w:rsidRPr="00451E2E" w:rsidRDefault="000C4A50"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Los candidatos que superen las pruebas y opten a la contratación deberán presentar originales o copias certificadas de sus títulos y documentos que acrediten su experiencia profesional, en los que figuren claramente </w:t>
      </w:r>
      <w:r>
        <w:rPr>
          <w:rFonts w:ascii="Verdana" w:hAnsi="Verdana"/>
          <w:sz w:val="20"/>
        </w:rPr>
        <w:t>las fechas de inicio y terminación, así como las características exactas de las funciones desempeñadas.</w:t>
      </w:r>
    </w:p>
    <w:p w:rsidR="002A1BB5" w:rsidRPr="00451E2E" w:rsidRDefault="000C4A50"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Antes de la firma del contrato, se solicitará al candidato o candidatos elegidos que faciliten los originales de todos los documentos pertinentes que ac</w:t>
      </w:r>
      <w:r>
        <w:rPr>
          <w:rFonts w:ascii="Verdana" w:hAnsi="Verdana"/>
          <w:sz w:val="20"/>
        </w:rPr>
        <w:t>rediten el cumplimiento de los requisitos de admisibilidad.</w:t>
      </w:r>
    </w:p>
    <w:p w:rsidR="001C176C" w:rsidRPr="00127907" w:rsidRDefault="000C4A50" w:rsidP="00127907">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5.4 </w:t>
      </w:r>
      <w:r w:rsidRPr="00127907">
        <w:rPr>
          <w:rFonts w:ascii="Verdana" w:hAnsi="Verdana"/>
          <w:b/>
          <w:sz w:val="20"/>
        </w:rPr>
        <w:t>Fase de evaluación</w:t>
      </w:r>
    </w:p>
    <w:p w:rsidR="001C176C" w:rsidRDefault="000C4A50" w:rsidP="00451E2E">
      <w:pPr>
        <w:autoSpaceDE w:val="0"/>
        <w:autoSpaceDN w:val="0"/>
        <w:adjustRightInd w:val="0"/>
        <w:spacing w:after="100" w:afterAutospacing="1" w:line="240" w:lineRule="auto"/>
        <w:jc w:val="both"/>
        <w:rPr>
          <w:rFonts w:ascii="Verdana" w:hAnsi="Verdana"/>
          <w:sz w:val="20"/>
        </w:rPr>
      </w:pPr>
      <w:r>
        <w:rPr>
          <w:rFonts w:ascii="Verdana" w:hAnsi="Verdana"/>
          <w:sz w:val="20"/>
        </w:rPr>
        <w:t>La entrevista, las pruebas del centro de evaluación y cualquier otra prueba que establezca el comité de selección permitirán a este evaluar a los candidatos con arreglo a lo</w:t>
      </w:r>
      <w:r>
        <w:rPr>
          <w:rFonts w:ascii="Verdana" w:hAnsi="Verdana"/>
          <w:sz w:val="20"/>
        </w:rPr>
        <w:t>s criterios de selección del apartado 3.</w:t>
      </w:r>
    </w:p>
    <w:p w:rsidR="004F2F10" w:rsidRPr="00475BEB" w:rsidRDefault="004F2F10" w:rsidP="004F2F10">
      <w:pPr>
        <w:pStyle w:val="Heading2"/>
        <w:numPr>
          <w:ilvl w:val="1"/>
          <w:numId w:val="36"/>
        </w:numPr>
      </w:pPr>
      <w:r>
        <w:t>Verificación de la documentación y de la admisibilidad</w:t>
      </w:r>
    </w:p>
    <w:p w:rsidR="004F2F10" w:rsidRPr="00475BEB" w:rsidRDefault="004F2F10" w:rsidP="004F2F1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La solicitud del candidato se contrastará con los documentos justificativos facilitados para confirmar la exactitud y admisibilidad de la solicitud.</w:t>
      </w:r>
    </w:p>
    <w:p w:rsidR="004F2F10" w:rsidRPr="00475BEB" w:rsidRDefault="004F2F10" w:rsidP="004F2F1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Si en cualquier momento del proceso se constatase que los datos de una solicitud han sido falsificados deliberadamente, el candidato quedará excluido del proceso de selección.</w:t>
      </w:r>
    </w:p>
    <w:p w:rsidR="004F2F10" w:rsidRPr="00475BEB" w:rsidRDefault="004F2F10" w:rsidP="004F2F1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Los candidatos quedarán eliminados asimismo si:</w:t>
      </w:r>
    </w:p>
    <w:p w:rsidR="004F2F10" w:rsidRPr="00475BEB" w:rsidRDefault="004F2F10" w:rsidP="004F2F10">
      <w:pPr>
        <w:numPr>
          <w:ilvl w:val="0"/>
          <w:numId w:val="3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no cumplen todos los criterios de admisión;</w:t>
      </w:r>
    </w:p>
    <w:p w:rsidR="004F2F10" w:rsidRPr="00475BEB" w:rsidRDefault="004F2F10" w:rsidP="004F2F10">
      <w:pPr>
        <w:numPr>
          <w:ilvl w:val="0"/>
          <w:numId w:val="3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no aportan todos los documentos justificativos que se exigen.</w:t>
      </w:r>
    </w:p>
    <w:p w:rsidR="004F2F10" w:rsidRPr="00475BEB" w:rsidRDefault="004F2F10" w:rsidP="004F2F10">
      <w:pPr>
        <w:pStyle w:val="Heading2"/>
        <w:keepNext/>
        <w:numPr>
          <w:ilvl w:val="1"/>
          <w:numId w:val="36"/>
        </w:numPr>
      </w:pPr>
      <w:r>
        <w:lastRenderedPageBreak/>
        <w:t>Lista de reserva</w:t>
      </w:r>
    </w:p>
    <w:p w:rsidR="004F2F10" w:rsidRPr="00475BEB" w:rsidRDefault="004F2F10" w:rsidP="004F2F10">
      <w:pPr>
        <w:keepNext/>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El Comité de Selección elaborará un borrador de lista de reserva con los candidatos más idóneos. Este borrador se presentará al Presidente de la JUR para su aprobación. La lista de reserva que se apruebe será válida hasta el 31 de diciembre de 2017. Las listas de reserva pueden prorrogarse si así lo decide la JUR. Antes de que se les ofrezca un puesto, podría solicitarse a los candidatos de la lista de reserva que se sometan a otras pruebas por parte de la JUR (entre las que puede haber más entrevistas).</w:t>
      </w:r>
    </w:p>
    <w:p w:rsidR="004F2F10" w:rsidRPr="00475BEB" w:rsidRDefault="004F2F10" w:rsidP="004F2F10">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La inclusión en esta lista no constituye una garantía de contratación por la JUR.</w:t>
      </w:r>
    </w:p>
    <w:p w:rsidR="004F2F10" w:rsidRPr="00475BEB" w:rsidRDefault="004F2F10" w:rsidP="004F2F1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Otra información importante</w:t>
      </w:r>
    </w:p>
    <w:p w:rsidR="004F2F10" w:rsidRPr="00475BEB" w:rsidRDefault="009E444A" w:rsidP="009E444A">
      <w:pPr>
        <w:pStyle w:val="Heading1"/>
        <w:numPr>
          <w:ilvl w:val="0"/>
          <w:numId w:val="0"/>
        </w:numPr>
        <w:spacing w:after="240" w:afterAutospacing="0"/>
      </w:pPr>
      <w:r>
        <w:t xml:space="preserve">6. </w:t>
      </w:r>
      <w:r w:rsidR="004F2F10">
        <w:t>Información general</w:t>
      </w:r>
    </w:p>
    <w:p w:rsidR="004F2F10" w:rsidRPr="00475BEB" w:rsidRDefault="004F2F10" w:rsidP="004F2F10">
      <w:pPr>
        <w:pStyle w:val="Heading2"/>
        <w:numPr>
          <w:ilvl w:val="0"/>
          <w:numId w:val="0"/>
        </w:numPr>
      </w:pPr>
      <w:r>
        <w:t xml:space="preserve">6.1 </w:t>
      </w:r>
      <w:r>
        <w:t>Igualdad de oportunidades</w:t>
      </w:r>
    </w:p>
    <w:p w:rsidR="004F2F10" w:rsidRPr="00475BEB" w:rsidRDefault="004F2F10" w:rsidP="004F2F1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La Junta Única de Resolución aplica una política de igualdad de oportunidades y acepta solicitudes sin establecer distinciones por motivo alguno.</w:t>
      </w:r>
    </w:p>
    <w:p w:rsidR="004F2F10" w:rsidRPr="00475BEB" w:rsidRDefault="004F2F10" w:rsidP="009E444A">
      <w:pPr>
        <w:pStyle w:val="Heading2"/>
        <w:numPr>
          <w:ilvl w:val="1"/>
          <w:numId w:val="41"/>
        </w:numPr>
      </w:pPr>
      <w:r>
        <w:t>Comité de Selección</w:t>
      </w:r>
    </w:p>
    <w:p w:rsidR="004F2F10" w:rsidRPr="00451E2E" w:rsidRDefault="004F2F10" w:rsidP="004F2F10">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Se creará un Comité de selección cuyos procedimientos internos son estrictamente confidenciales, y cualquier contacto con sus miembros está terminantemente prohibido.</w:t>
      </w:r>
    </w:p>
    <w:p w:rsidR="00084956" w:rsidRPr="00127907" w:rsidRDefault="000C4A50" w:rsidP="00127907">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6.3 </w:t>
      </w:r>
      <w:r w:rsidRPr="00127907">
        <w:rPr>
          <w:rFonts w:ascii="Verdana" w:hAnsi="Verdana"/>
          <w:b/>
          <w:sz w:val="20"/>
        </w:rPr>
        <w:t>Calendario aproximado</w:t>
      </w:r>
    </w:p>
    <w:p w:rsidR="00084956" w:rsidRDefault="000C4A50" w:rsidP="00451E2E">
      <w:pPr>
        <w:autoSpaceDE w:val="0"/>
        <w:autoSpaceDN w:val="0"/>
        <w:adjustRightInd w:val="0"/>
        <w:spacing w:after="100" w:afterAutospacing="1" w:line="240" w:lineRule="auto"/>
        <w:jc w:val="both"/>
        <w:rPr>
          <w:rFonts w:ascii="Verdana" w:hAnsi="Verdana"/>
          <w:sz w:val="20"/>
        </w:rPr>
      </w:pPr>
      <w:r>
        <w:rPr>
          <w:rFonts w:ascii="Verdana" w:hAnsi="Verdana"/>
          <w:sz w:val="20"/>
        </w:rPr>
        <w:t>El proceso de selección puede llevar varios meses, durante los cuales no se ofrecerá ninguna información. El comité de selección tiene previsto que el proceso de selección para esta vacante</w:t>
      </w:r>
      <w:r>
        <w:rPr>
          <w:rFonts w:ascii="Verdana" w:hAnsi="Verdana"/>
          <w:sz w:val="20"/>
        </w:rPr>
        <w:t xml:space="preserve"> finalice durante el segundo trimestre de 2017, para que los primeros candidatos seleccionados ocupen su puesto en el segundo o tercer trimestres de 2017.</w:t>
      </w:r>
    </w:p>
    <w:p w:rsidR="004F2F10" w:rsidRPr="00475BEB" w:rsidRDefault="004F2F10" w:rsidP="004F2F10">
      <w:pPr>
        <w:pStyle w:val="Heading2"/>
        <w:numPr>
          <w:ilvl w:val="1"/>
          <w:numId w:val="39"/>
        </w:numPr>
      </w:pPr>
      <w:r>
        <w:t>Requisitos para la contratación y trayectoria profesional</w:t>
      </w:r>
    </w:p>
    <w:p w:rsidR="004F2F10" w:rsidRDefault="004F2F10" w:rsidP="004F2F10">
      <w:pPr>
        <w:autoSpaceDE w:val="0"/>
        <w:autoSpaceDN w:val="0"/>
        <w:adjustRightInd w:val="0"/>
        <w:spacing w:after="100" w:afterAutospacing="1" w:line="240" w:lineRule="auto"/>
        <w:jc w:val="both"/>
        <w:rPr>
          <w:rFonts w:ascii="Verdana" w:hAnsi="Verdana"/>
          <w:color w:val="000000"/>
          <w:sz w:val="20"/>
        </w:rPr>
      </w:pPr>
      <w:r>
        <w:rPr>
          <w:rFonts w:ascii="Verdana" w:hAnsi="Verdana"/>
          <w:color w:val="000000"/>
          <w:sz w:val="20"/>
        </w:rPr>
        <w:t xml:space="preserve">A los candidatos seleccionados se les ofrecerá un contrato como agentes temporales, de conformidad con </w:t>
      </w:r>
      <w:r>
        <w:rPr>
          <w:rFonts w:ascii="Verdana" w:hAnsi="Verdana"/>
          <w:sz w:val="20"/>
        </w:rPr>
        <w:t xml:space="preserve">el Régimen aplicable a los otros agentes de las Comunidades Europeas, por un periodo inicial de tres años, prorrogable por otro periodo de tres años. Después de este segundo periodo, </w:t>
      </w:r>
      <w:r>
        <w:rPr>
          <w:rFonts w:ascii="Verdana" w:hAnsi="Verdana"/>
          <w:color w:val="000000"/>
          <w:sz w:val="20"/>
        </w:rPr>
        <w:t>el contrato podrá renovarse por un contrato de duración indefinida.</w:t>
      </w:r>
    </w:p>
    <w:p w:rsidR="004F2F10" w:rsidRPr="00475BEB" w:rsidRDefault="004F2F10" w:rsidP="004F2F1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El lugar de trabajo será Bruselas (Bélgica), sede de la JUR</w:t>
      </w:r>
      <w:r>
        <w:rPr>
          <w:rFonts w:ascii="Verdana" w:hAnsi="Verdana"/>
          <w:color w:val="000000"/>
          <w:sz w:val="20"/>
        </w:rPr>
        <w:t>.</w:t>
      </w:r>
    </w:p>
    <w:p w:rsidR="004F2F10" w:rsidRPr="00475BEB" w:rsidRDefault="004F2F10" w:rsidP="004F2F10">
      <w:pPr>
        <w:pStyle w:val="Heading2"/>
        <w:numPr>
          <w:ilvl w:val="1"/>
          <w:numId w:val="39"/>
        </w:numPr>
      </w:pPr>
      <w:r>
        <w:t>Remuneración</w:t>
      </w:r>
    </w:p>
    <w:p w:rsidR="004F2F10" w:rsidRPr="00475BEB" w:rsidRDefault="004F2F10" w:rsidP="004F2F1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Al incorporarse al servicio, los candidatos a los que se ofrezca un contrato serán clasificados </w:t>
      </w:r>
      <w:r>
        <w:rPr>
          <w:rFonts w:ascii="Verdana" w:hAnsi="Verdana"/>
          <w:sz w:val="20"/>
        </w:rPr>
        <w:t xml:space="preserve">en los escalones 1 o 2 del grado AD </w:t>
      </w:r>
      <w:r>
        <w:rPr>
          <w:rFonts w:ascii="Verdana" w:hAnsi="Verdana"/>
          <w:sz w:val="20"/>
        </w:rPr>
        <w:t>10</w:t>
      </w:r>
      <w:r>
        <w:rPr>
          <w:rFonts w:ascii="Verdana" w:hAnsi="Verdana"/>
          <w:sz w:val="20"/>
        </w:rPr>
        <w:t xml:space="preserve">, en función de la duración de su experiencia profesional. El sueldo base mensual correspondiente al grado AD </w:t>
      </w:r>
      <w:r>
        <w:rPr>
          <w:rFonts w:ascii="Verdana" w:hAnsi="Verdana"/>
          <w:sz w:val="20"/>
        </w:rPr>
        <w:t>10</w:t>
      </w:r>
      <w:r>
        <w:rPr>
          <w:rFonts w:ascii="Verdana" w:hAnsi="Verdana"/>
          <w:sz w:val="20"/>
        </w:rPr>
        <w:t>, contara a partir del 1 de diciembre de 2016 y en Bruselas, es el siguiente:</w:t>
      </w:r>
    </w:p>
    <w:p w:rsidR="004F2F10" w:rsidRPr="00475BEB" w:rsidRDefault="004F2F10" w:rsidP="004F2F10">
      <w:pPr>
        <w:numPr>
          <w:ilvl w:val="0"/>
          <w:numId w:val="4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Escalón 1: </w:t>
      </w:r>
      <w:r>
        <w:rPr>
          <w:rFonts w:ascii="Verdana" w:hAnsi="Verdana"/>
          <w:color w:val="000000"/>
          <w:sz w:val="20"/>
        </w:rPr>
        <w:t>8</w:t>
      </w:r>
      <w:r>
        <w:rPr>
          <w:rFonts w:ascii="Verdana" w:hAnsi="Verdana"/>
          <w:color w:val="000000"/>
          <w:sz w:val="20"/>
        </w:rPr>
        <w:t> </w:t>
      </w:r>
      <w:r>
        <w:rPr>
          <w:rFonts w:ascii="Verdana" w:hAnsi="Verdana"/>
          <w:color w:val="000000"/>
          <w:sz w:val="20"/>
        </w:rPr>
        <w:t>599</w:t>
      </w:r>
      <w:r>
        <w:rPr>
          <w:rFonts w:ascii="Verdana" w:hAnsi="Verdana"/>
          <w:color w:val="000000"/>
          <w:sz w:val="20"/>
        </w:rPr>
        <w:t>,</w:t>
      </w:r>
      <w:r>
        <w:rPr>
          <w:rFonts w:ascii="Verdana" w:hAnsi="Verdana"/>
          <w:color w:val="000000"/>
          <w:sz w:val="20"/>
        </w:rPr>
        <w:t>20</w:t>
      </w:r>
      <w:r>
        <w:rPr>
          <w:rFonts w:ascii="Verdana" w:hAnsi="Verdana"/>
          <w:color w:val="000000"/>
          <w:sz w:val="20"/>
        </w:rPr>
        <w:t xml:space="preserve"> EUR</w:t>
      </w:r>
    </w:p>
    <w:p w:rsidR="004F2F10" w:rsidRPr="00475BEB" w:rsidRDefault="004F2F10" w:rsidP="004F2F10">
      <w:pPr>
        <w:numPr>
          <w:ilvl w:val="0"/>
          <w:numId w:val="4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Escalón 2: 8</w:t>
      </w:r>
      <w:r>
        <w:rPr>
          <w:rFonts w:ascii="Verdana" w:hAnsi="Verdana"/>
          <w:color w:val="000000"/>
          <w:sz w:val="20"/>
        </w:rPr>
        <w:t> </w:t>
      </w:r>
      <w:r>
        <w:rPr>
          <w:rFonts w:ascii="Verdana" w:hAnsi="Verdana"/>
          <w:color w:val="000000"/>
          <w:sz w:val="20"/>
        </w:rPr>
        <w:t>960</w:t>
      </w:r>
      <w:r>
        <w:rPr>
          <w:rFonts w:ascii="Verdana" w:hAnsi="Verdana"/>
          <w:color w:val="000000"/>
          <w:sz w:val="20"/>
        </w:rPr>
        <w:t>,</w:t>
      </w:r>
      <w:r>
        <w:rPr>
          <w:rFonts w:ascii="Verdana" w:hAnsi="Verdana"/>
          <w:color w:val="000000"/>
          <w:sz w:val="20"/>
        </w:rPr>
        <w:t>54</w:t>
      </w:r>
      <w:r>
        <w:rPr>
          <w:rFonts w:ascii="Verdana" w:hAnsi="Verdana"/>
          <w:color w:val="000000"/>
          <w:sz w:val="20"/>
        </w:rPr>
        <w:t xml:space="preserve"> EUR</w:t>
      </w:r>
    </w:p>
    <w:p w:rsidR="004F2F10" w:rsidRDefault="004F2F10" w:rsidP="004F2F10">
      <w:pPr>
        <w:autoSpaceDE w:val="0"/>
        <w:autoSpaceDN w:val="0"/>
        <w:adjustRightInd w:val="0"/>
        <w:spacing w:after="100" w:afterAutospacing="1" w:line="240" w:lineRule="auto"/>
        <w:jc w:val="both"/>
        <w:rPr>
          <w:rFonts w:ascii="Verdana" w:hAnsi="Verdana"/>
          <w:color w:val="000000"/>
          <w:sz w:val="20"/>
        </w:rPr>
      </w:pPr>
      <w:r>
        <w:rPr>
          <w:rFonts w:ascii="Verdana" w:hAnsi="Verdana"/>
          <w:color w:val="000000"/>
          <w:sz w:val="20"/>
        </w:rPr>
        <w:t xml:space="preserve">Además del salario base, los miembros del personal podrán percibir diversos complementos, en particular por expatriación, asignación familiar, hijo a cargo y </w:t>
      </w:r>
      <w:r>
        <w:rPr>
          <w:rFonts w:ascii="Verdana" w:hAnsi="Verdana"/>
          <w:color w:val="000000"/>
          <w:sz w:val="20"/>
        </w:rPr>
        <w:lastRenderedPageBreak/>
        <w:t>escolaridad. La remuneración está sujeta a las obligaciones fiscales de la Unión deducidas en origen, y está exenta de cualquier impuesto nacional.</w:t>
      </w:r>
    </w:p>
    <w:p w:rsidR="004F2F10" w:rsidRPr="00475BEB" w:rsidRDefault="004F2F10" w:rsidP="004F2F10">
      <w:pPr>
        <w:pStyle w:val="Heading2"/>
        <w:numPr>
          <w:ilvl w:val="1"/>
          <w:numId w:val="39"/>
        </w:numPr>
      </w:pPr>
      <w:bookmarkStart w:id="0" w:name="_GoBack"/>
      <w:bookmarkEnd w:id="0"/>
      <w:r>
        <w:t>Protección de datos personales</w:t>
      </w:r>
    </w:p>
    <w:p w:rsidR="004F2F10" w:rsidRPr="00475BEB" w:rsidRDefault="004F2F10" w:rsidP="004F2F1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Como organismo responsable de la convocatoria, la JUR garantiza que el tratamiento de los datos personales de los candidatos es acorde con lo dispuesto en el Reglamento (CE) n.° 45/2001 del Parlamento Europeo y del Consejo, de 18 de diciembre de 2000, relativo a la protección de las personas físicas en lo que respecta al tratamiento de datos personales por las instituciones y los organismos comunitarios y a la libre circulación de estos datos (Diario Oficial de las Comunidades Europeas, L 8 de 12 de enero de 2001). Lo anterior se aplica, en particular, a la confidencialidad y seguridad de dichos datos.</w:t>
      </w:r>
    </w:p>
    <w:p w:rsidR="004F2F10" w:rsidRPr="00475BEB" w:rsidRDefault="004F2F10" w:rsidP="004F2F10">
      <w:pPr>
        <w:pStyle w:val="Heading2"/>
        <w:numPr>
          <w:ilvl w:val="1"/>
          <w:numId w:val="39"/>
        </w:numPr>
      </w:pPr>
      <w:r>
        <w:t>Procedimiento de recurso</w:t>
      </w:r>
    </w:p>
    <w:p w:rsidR="004F2F10" w:rsidRPr="00BC1212" w:rsidRDefault="004F2F10" w:rsidP="004F2F1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Cuando un candidato considere que una decisión determinada le afecta negativamente, podrá presentar una reclamación al amparo del artículo 90, apartado 2, del Estatuto de los funcionarios de las Comunidades Europeas y el Régimen aplicable a los otros agentes de las Comunidades Europeas, a la siguiente dirección: </w:t>
      </w:r>
    </w:p>
    <w:p w:rsidR="004F2F10" w:rsidRPr="00BC1212" w:rsidRDefault="004F2F10" w:rsidP="004F2F10">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4F2F10" w:rsidRPr="00FF4681" w:rsidRDefault="004F2F10" w:rsidP="004F2F10">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Procedimiento de selección: Ref. </w:t>
      </w:r>
      <w:r>
        <w:rPr>
          <w:rFonts w:ascii="Verdana" w:hAnsi="Verdana"/>
          <w:sz w:val="20"/>
        </w:rPr>
        <w:t>SRB/AD/201</w:t>
      </w:r>
      <w:r>
        <w:rPr>
          <w:rFonts w:ascii="Verdana" w:hAnsi="Verdana"/>
          <w:sz w:val="20"/>
        </w:rPr>
        <w:t>7</w:t>
      </w:r>
      <w:r>
        <w:rPr>
          <w:rFonts w:ascii="Verdana" w:hAnsi="Verdana"/>
          <w:sz w:val="20"/>
        </w:rPr>
        <w:t>/0</w:t>
      </w:r>
      <w:r>
        <w:rPr>
          <w:rFonts w:ascii="Verdana" w:hAnsi="Verdana"/>
          <w:sz w:val="20"/>
        </w:rPr>
        <w:t>01</w:t>
      </w:r>
    </w:p>
    <w:p w:rsidR="004F2F10" w:rsidRPr="00850FBF" w:rsidRDefault="004F2F10" w:rsidP="004F2F10">
      <w:pPr>
        <w:autoSpaceDE w:val="0"/>
        <w:autoSpaceDN w:val="0"/>
        <w:adjustRightInd w:val="0"/>
        <w:spacing w:after="0" w:line="240" w:lineRule="auto"/>
        <w:jc w:val="both"/>
        <w:rPr>
          <w:rFonts w:ascii="Verdana" w:hAnsi="Verdana" w:cs="Calibri"/>
          <w:color w:val="000000"/>
          <w:sz w:val="20"/>
          <w:szCs w:val="20"/>
        </w:rPr>
      </w:pPr>
      <w:proofErr w:type="spellStart"/>
      <w:r>
        <w:rPr>
          <w:rFonts w:ascii="Verdana" w:hAnsi="Verdana"/>
          <w:color w:val="000000"/>
          <w:sz w:val="20"/>
        </w:rPr>
        <w:t>Treurenberg</w:t>
      </w:r>
      <w:proofErr w:type="spellEnd"/>
      <w:r>
        <w:rPr>
          <w:rFonts w:ascii="Verdana" w:hAnsi="Verdana"/>
          <w:color w:val="000000"/>
          <w:sz w:val="20"/>
        </w:rPr>
        <w:t xml:space="preserve"> 22 (T-22 office 01/PO59)</w:t>
      </w:r>
    </w:p>
    <w:p w:rsidR="004F2F10" w:rsidRPr="00850FBF" w:rsidRDefault="004F2F10" w:rsidP="004F2F10">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Bruselas, </w:t>
      </w:r>
    </w:p>
    <w:p w:rsidR="004F2F10" w:rsidRPr="00850FBF" w:rsidRDefault="004F2F10" w:rsidP="004F2F10">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BÉLGICA</w:t>
      </w:r>
    </w:p>
    <w:p w:rsidR="004F2F10" w:rsidRDefault="004F2F10" w:rsidP="004F2F10">
      <w:pPr>
        <w:autoSpaceDE w:val="0"/>
        <w:autoSpaceDN w:val="0"/>
        <w:adjustRightInd w:val="0"/>
        <w:spacing w:after="0" w:line="240" w:lineRule="auto"/>
        <w:jc w:val="both"/>
        <w:rPr>
          <w:rFonts w:ascii="Verdana" w:hAnsi="Verdana" w:cs="Calibri"/>
          <w:color w:val="000000"/>
          <w:sz w:val="20"/>
          <w:szCs w:val="20"/>
        </w:rPr>
      </w:pPr>
    </w:p>
    <w:p w:rsidR="004F2F10" w:rsidRPr="00475BEB" w:rsidRDefault="004F2F10" w:rsidP="004F2F1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La reclamación deberá presentarse en un plazo de tres meses. Este plazo (véase el Estatuto de los funcionarios, modificado por el Reglamento n.° 1023/2013 del Parlamento Europeo y del Consejo, de 22 de octubre de 2013, publicado en el Diario Oficial de la Unión Europea, L 287 de 29 de octubre de 2013 - </w:t>
      </w:r>
      <w:hyperlink r:id="rId15" w:history="1">
        <w:r>
          <w:rPr>
            <w:rFonts w:ascii="Verdana" w:hAnsi="Verdana"/>
            <w:sz w:val="20"/>
          </w:rPr>
          <w:t>http://europa.eu./eur-lex</w:t>
        </w:r>
      </w:hyperlink>
      <w:r>
        <w:rPr>
          <w:rFonts w:ascii="Verdana" w:hAnsi="Verdana"/>
          <w:color w:val="000000"/>
          <w:sz w:val="20"/>
        </w:rPr>
        <w:t>) empezará a correr en el momento en que se notifique al candidato la decisión que le afecta negativamente.</w:t>
      </w:r>
    </w:p>
    <w:p w:rsidR="004F2F10" w:rsidRPr="00475BEB" w:rsidRDefault="004F2F10" w:rsidP="004F2F10">
      <w:pPr>
        <w:autoSpaceDE w:val="0"/>
        <w:autoSpaceDN w:val="0"/>
        <w:adjustRightInd w:val="0"/>
        <w:spacing w:after="100" w:afterAutospacing="1" w:line="240" w:lineRule="auto"/>
        <w:jc w:val="both"/>
        <w:rPr>
          <w:rFonts w:ascii="Verdana" w:hAnsi="Verdana" w:cs="Calibri"/>
          <w:color w:val="000000"/>
          <w:sz w:val="20"/>
          <w:szCs w:val="20"/>
        </w:rPr>
      </w:pPr>
    </w:p>
    <w:p w:rsidR="004F2F10" w:rsidRPr="00451E2E" w:rsidRDefault="004F2F10" w:rsidP="00451E2E">
      <w:pPr>
        <w:autoSpaceDE w:val="0"/>
        <w:autoSpaceDN w:val="0"/>
        <w:adjustRightInd w:val="0"/>
        <w:spacing w:after="100" w:afterAutospacing="1" w:line="240" w:lineRule="auto"/>
        <w:jc w:val="both"/>
        <w:rPr>
          <w:rFonts w:ascii="Verdana" w:hAnsi="Verdana" w:cs="Calibri"/>
          <w:sz w:val="20"/>
          <w:szCs w:val="20"/>
        </w:rPr>
      </w:pPr>
    </w:p>
    <w:sectPr w:rsidR="004F2F10"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A50" w:rsidRDefault="000C4A50">
      <w:pPr>
        <w:spacing w:after="0" w:line="240" w:lineRule="auto"/>
      </w:pPr>
      <w:r>
        <w:separator/>
      </w:r>
    </w:p>
  </w:endnote>
  <w:endnote w:type="continuationSeparator" w:id="0">
    <w:p w:rsidR="000C4A50" w:rsidRDefault="000C4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0C4A50">
    <w:pPr>
      <w:pStyle w:val="Footer"/>
      <w:jc w:val="right"/>
    </w:pPr>
    <w:r>
      <w:fldChar w:fldCharType="begin"/>
    </w:r>
    <w:r>
      <w:instrText xml:space="preserve"> PAGE   \* MERGEFORMAT </w:instrText>
    </w:r>
    <w:r>
      <w:fldChar w:fldCharType="separate"/>
    </w:r>
    <w:r w:rsidR="009E444A">
      <w:rPr>
        <w:noProof/>
      </w:rPr>
      <w:t>9</w:t>
    </w:r>
    <w:r>
      <w:rPr>
        <w:noProof/>
      </w:rPr>
      <w:fldChar w:fldCharType="end"/>
    </w:r>
  </w:p>
  <w:p w:rsidR="00B95EAA" w:rsidRDefault="000C4A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A50" w:rsidRDefault="000C4A50" w:rsidP="00E54C48">
      <w:pPr>
        <w:spacing w:after="0" w:line="240" w:lineRule="auto"/>
      </w:pPr>
      <w:r>
        <w:separator/>
      </w:r>
    </w:p>
  </w:footnote>
  <w:footnote w:type="continuationSeparator" w:id="0">
    <w:p w:rsidR="000C4A50" w:rsidRDefault="000C4A50" w:rsidP="00E54C48">
      <w:pPr>
        <w:spacing w:after="0" w:line="240" w:lineRule="auto"/>
      </w:pPr>
      <w:r>
        <w:continuationSeparator/>
      </w:r>
    </w:p>
  </w:footnote>
  <w:footnote w:id="1">
    <w:p w:rsidR="004F2F10" w:rsidRPr="00404ABD" w:rsidRDefault="004F2F10" w:rsidP="004F2F10">
      <w:pPr>
        <w:pStyle w:val="FootnoteText"/>
        <w:spacing w:after="100" w:afterAutospacing="1"/>
        <w:jc w:val="both"/>
      </w:pPr>
      <w:r>
        <w:rPr>
          <w:rStyle w:val="FootnoteReference"/>
        </w:rPr>
        <w:footnoteRef/>
      </w:r>
      <w:r>
        <w:t xml:space="preserve"> Antes de asumir sus funciones, el candidato seleccionado deberá someterse a un reconocimiento médico por uno de los médicos-asesores de las instituciones.</w:t>
      </w:r>
    </w:p>
  </w:footnote>
  <w:footnote w:id="2">
    <w:p w:rsidR="008937A7" w:rsidRPr="00B35125" w:rsidRDefault="000C4A50"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Dicha experiencia profesional se calculará a partir de la fecha en que el candidato adquirió las cualificaciones mínimas requeridas para el perfil en cuestión. Se tomarán en consideración solo las actividades profesionales debidamente documentadas (com</w:t>
      </w:r>
      <w:r>
        <w:rPr>
          <w:sz w:val="20"/>
        </w:rPr>
        <w:t>o trabajador por cuenta ajena o como autónomo). Los trabajos a tiempo parcial se considerarán en proporción al porcentaje que representen respecto al horario a tiempo completo. Los periodos de educación o formación y las prácticas no remuneradas no se tend</w:t>
      </w:r>
      <w:r>
        <w:rPr>
          <w:sz w:val="20"/>
        </w:rPr>
        <w:t xml:space="preserve">rán en cuenta. Las becas de investigación, las subvenciones y los doctorados pueden contar como experiencia profesional hasta un máximo de tres años. Cada uno de estos periodos de tiempo se incluirá en el cálculo una sola vez (es decir, si el candidato ha </w:t>
      </w:r>
      <w:r>
        <w:rPr>
          <w:sz w:val="20"/>
        </w:rPr>
        <w:t>tenido un empleo a tiempo completo que simultaneaba con el trabajo de consultor por cuenta propia durante las noches y fines de semana, el tiempo dedicado a estas últimas actividades no se sumará al tiempo del empleo mencionado en primer lugar).</w:t>
      </w:r>
    </w:p>
  </w:footnote>
  <w:footnote w:id="3">
    <w:p w:rsidR="004F2F10" w:rsidRPr="00E54C48" w:rsidRDefault="004F2F10" w:rsidP="004F2F10">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Alemán, búlgaro, croata, checo, danés, eslovaco, esloveno, español, estonio, finés, francés, griego, húngaro, inglés, irlandés, italiano, letón, lituano, maltés, neerlandés, polaco, portugués, rumano y sueco.</w:t>
      </w:r>
    </w:p>
  </w:footnote>
  <w:footnote w:id="4">
    <w:p w:rsidR="004F2F10" w:rsidRPr="00A14FA8" w:rsidRDefault="004F2F10" w:rsidP="004F2F10">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Es la herramienta que utiliza la Comisión Europea para la contratación de personal temporal.</w:t>
      </w:r>
    </w:p>
  </w:footnote>
  <w:footnote w:id="5">
    <w:p w:rsidR="004F2F10" w:rsidRPr="00C05F86" w:rsidRDefault="004F2F10" w:rsidP="004F2F10">
      <w:pPr>
        <w:pStyle w:val="FootnoteText"/>
        <w:jc w:val="both"/>
        <w:rPr>
          <w:rFonts w:cs="Calibri"/>
          <w:lang w:val="nl-BE"/>
        </w:rPr>
      </w:pPr>
      <w:r>
        <w:rPr>
          <w:rStyle w:val="FootnoteReference"/>
        </w:rPr>
        <w:footnoteRef/>
      </w:r>
      <w:r>
        <w:t xml:space="preserve"> Junta Única de Resolución, </w:t>
      </w:r>
      <w:proofErr w:type="spellStart"/>
      <w:r>
        <w:t>Treurenberg</w:t>
      </w:r>
      <w:proofErr w:type="spellEnd"/>
      <w:r>
        <w:t xml:space="preserve"> 22, B-1049 Bruselas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w:pict>
  </w:numPicBullet>
  <w:numPicBullet w:numPicBulletId="1">
    <w:pict>
      <v:shape id="_x0000_i1045"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0B5C448E">
      <w:start w:val="1"/>
      <w:numFmt w:val="bullet"/>
      <w:lvlText w:val=""/>
      <w:lvlJc w:val="left"/>
      <w:pPr>
        <w:ind w:left="720" w:hanging="360"/>
      </w:pPr>
      <w:rPr>
        <w:rFonts w:ascii="Symbol" w:hAnsi="Symbol" w:hint="default"/>
      </w:rPr>
    </w:lvl>
    <w:lvl w:ilvl="1" w:tplc="780AAA6A" w:tentative="1">
      <w:start w:val="1"/>
      <w:numFmt w:val="bullet"/>
      <w:lvlText w:val="o"/>
      <w:lvlJc w:val="left"/>
      <w:pPr>
        <w:ind w:left="1440" w:hanging="360"/>
      </w:pPr>
      <w:rPr>
        <w:rFonts w:ascii="Courier New" w:hAnsi="Courier New" w:cs="Courier New" w:hint="default"/>
      </w:rPr>
    </w:lvl>
    <w:lvl w:ilvl="2" w:tplc="52AC2112" w:tentative="1">
      <w:start w:val="1"/>
      <w:numFmt w:val="bullet"/>
      <w:lvlText w:val=""/>
      <w:lvlJc w:val="left"/>
      <w:pPr>
        <w:ind w:left="2160" w:hanging="360"/>
      </w:pPr>
      <w:rPr>
        <w:rFonts w:ascii="Wingdings" w:hAnsi="Wingdings" w:hint="default"/>
      </w:rPr>
    </w:lvl>
    <w:lvl w:ilvl="3" w:tplc="27565068" w:tentative="1">
      <w:start w:val="1"/>
      <w:numFmt w:val="bullet"/>
      <w:lvlText w:val=""/>
      <w:lvlJc w:val="left"/>
      <w:pPr>
        <w:ind w:left="2880" w:hanging="360"/>
      </w:pPr>
      <w:rPr>
        <w:rFonts w:ascii="Symbol" w:hAnsi="Symbol" w:hint="default"/>
      </w:rPr>
    </w:lvl>
    <w:lvl w:ilvl="4" w:tplc="07C0CEE6" w:tentative="1">
      <w:start w:val="1"/>
      <w:numFmt w:val="bullet"/>
      <w:lvlText w:val="o"/>
      <w:lvlJc w:val="left"/>
      <w:pPr>
        <w:ind w:left="3600" w:hanging="360"/>
      </w:pPr>
      <w:rPr>
        <w:rFonts w:ascii="Courier New" w:hAnsi="Courier New" w:cs="Courier New" w:hint="default"/>
      </w:rPr>
    </w:lvl>
    <w:lvl w:ilvl="5" w:tplc="EF5057A6" w:tentative="1">
      <w:start w:val="1"/>
      <w:numFmt w:val="bullet"/>
      <w:lvlText w:val=""/>
      <w:lvlJc w:val="left"/>
      <w:pPr>
        <w:ind w:left="4320" w:hanging="360"/>
      </w:pPr>
      <w:rPr>
        <w:rFonts w:ascii="Wingdings" w:hAnsi="Wingdings" w:hint="default"/>
      </w:rPr>
    </w:lvl>
    <w:lvl w:ilvl="6" w:tplc="0CA6802C" w:tentative="1">
      <w:start w:val="1"/>
      <w:numFmt w:val="bullet"/>
      <w:lvlText w:val=""/>
      <w:lvlJc w:val="left"/>
      <w:pPr>
        <w:ind w:left="5040" w:hanging="360"/>
      </w:pPr>
      <w:rPr>
        <w:rFonts w:ascii="Symbol" w:hAnsi="Symbol" w:hint="default"/>
      </w:rPr>
    </w:lvl>
    <w:lvl w:ilvl="7" w:tplc="803E594A" w:tentative="1">
      <w:start w:val="1"/>
      <w:numFmt w:val="bullet"/>
      <w:lvlText w:val="o"/>
      <w:lvlJc w:val="left"/>
      <w:pPr>
        <w:ind w:left="5760" w:hanging="360"/>
      </w:pPr>
      <w:rPr>
        <w:rFonts w:ascii="Courier New" w:hAnsi="Courier New" w:cs="Courier New" w:hint="default"/>
      </w:rPr>
    </w:lvl>
    <w:lvl w:ilvl="8" w:tplc="D9DA35A8" w:tentative="1">
      <w:start w:val="1"/>
      <w:numFmt w:val="bullet"/>
      <w:lvlText w:val=""/>
      <w:lvlJc w:val="left"/>
      <w:pPr>
        <w:ind w:left="6480" w:hanging="360"/>
      </w:pPr>
      <w:rPr>
        <w:rFonts w:ascii="Wingdings" w:hAnsi="Wingdings" w:hint="default"/>
      </w:rPr>
    </w:lvl>
  </w:abstractNum>
  <w:abstractNum w:abstractNumId="3" w15:restartNumberingAfterBreak="0">
    <w:nsid w:val="0DFE6B95"/>
    <w:multiLevelType w:val="hybridMultilevel"/>
    <w:tmpl w:val="51943312"/>
    <w:lvl w:ilvl="0" w:tplc="3D5437FE">
      <w:start w:val="1"/>
      <w:numFmt w:val="bullet"/>
      <w:lvlText w:val=""/>
      <w:lvlJc w:val="left"/>
      <w:pPr>
        <w:ind w:left="360" w:hanging="360"/>
      </w:pPr>
      <w:rPr>
        <w:rFonts w:ascii="Symbol" w:hAnsi="Symbol" w:hint="default"/>
      </w:rPr>
    </w:lvl>
    <w:lvl w:ilvl="1" w:tplc="70D2B3DE">
      <w:start w:val="1"/>
      <w:numFmt w:val="bullet"/>
      <w:lvlText w:val="o"/>
      <w:lvlJc w:val="left"/>
      <w:pPr>
        <w:ind w:left="1080" w:hanging="360"/>
      </w:pPr>
      <w:rPr>
        <w:rFonts w:ascii="Courier New" w:hAnsi="Courier New" w:cs="Courier New" w:hint="default"/>
      </w:rPr>
    </w:lvl>
    <w:lvl w:ilvl="2" w:tplc="F28C816C">
      <w:start w:val="1"/>
      <w:numFmt w:val="bullet"/>
      <w:lvlText w:val=""/>
      <w:lvlJc w:val="left"/>
      <w:pPr>
        <w:ind w:left="1800" w:hanging="360"/>
      </w:pPr>
      <w:rPr>
        <w:rFonts w:ascii="Wingdings" w:hAnsi="Wingdings" w:hint="default"/>
      </w:rPr>
    </w:lvl>
    <w:lvl w:ilvl="3" w:tplc="866C4F08">
      <w:start w:val="1"/>
      <w:numFmt w:val="bullet"/>
      <w:lvlText w:val=""/>
      <w:lvlJc w:val="left"/>
      <w:pPr>
        <w:ind w:left="2520" w:hanging="360"/>
      </w:pPr>
      <w:rPr>
        <w:rFonts w:ascii="Symbol" w:hAnsi="Symbol" w:hint="default"/>
      </w:rPr>
    </w:lvl>
    <w:lvl w:ilvl="4" w:tplc="79A89592">
      <w:start w:val="1"/>
      <w:numFmt w:val="bullet"/>
      <w:lvlText w:val="o"/>
      <w:lvlJc w:val="left"/>
      <w:pPr>
        <w:ind w:left="3240" w:hanging="360"/>
      </w:pPr>
      <w:rPr>
        <w:rFonts w:ascii="Courier New" w:hAnsi="Courier New" w:cs="Courier New" w:hint="default"/>
      </w:rPr>
    </w:lvl>
    <w:lvl w:ilvl="5" w:tplc="A948C280">
      <w:start w:val="1"/>
      <w:numFmt w:val="bullet"/>
      <w:lvlText w:val=""/>
      <w:lvlJc w:val="left"/>
      <w:pPr>
        <w:ind w:left="3960" w:hanging="360"/>
      </w:pPr>
      <w:rPr>
        <w:rFonts w:ascii="Wingdings" w:hAnsi="Wingdings" w:hint="default"/>
      </w:rPr>
    </w:lvl>
    <w:lvl w:ilvl="6" w:tplc="36E8E4E2">
      <w:start w:val="1"/>
      <w:numFmt w:val="bullet"/>
      <w:lvlText w:val=""/>
      <w:lvlJc w:val="left"/>
      <w:pPr>
        <w:ind w:left="4680" w:hanging="360"/>
      </w:pPr>
      <w:rPr>
        <w:rFonts w:ascii="Symbol" w:hAnsi="Symbol" w:hint="default"/>
      </w:rPr>
    </w:lvl>
    <w:lvl w:ilvl="7" w:tplc="458EB092">
      <w:start w:val="1"/>
      <w:numFmt w:val="bullet"/>
      <w:lvlText w:val="o"/>
      <w:lvlJc w:val="left"/>
      <w:pPr>
        <w:ind w:left="5400" w:hanging="360"/>
      </w:pPr>
      <w:rPr>
        <w:rFonts w:ascii="Courier New" w:hAnsi="Courier New" w:cs="Courier New" w:hint="default"/>
      </w:rPr>
    </w:lvl>
    <w:lvl w:ilvl="8" w:tplc="4EB4C790">
      <w:start w:val="1"/>
      <w:numFmt w:val="bullet"/>
      <w:lvlText w:val=""/>
      <w:lvlJc w:val="left"/>
      <w:pPr>
        <w:ind w:left="6120" w:hanging="360"/>
      </w:pPr>
      <w:rPr>
        <w:rFonts w:ascii="Wingdings" w:hAnsi="Wingdings" w:hint="default"/>
      </w:rPr>
    </w:lvl>
  </w:abstractNum>
  <w:abstractNum w:abstractNumId="4" w15:restartNumberingAfterBreak="0">
    <w:nsid w:val="0E28379B"/>
    <w:multiLevelType w:val="hybridMultilevel"/>
    <w:tmpl w:val="BDAE30B0"/>
    <w:lvl w:ilvl="0" w:tplc="0809000F">
      <w:start w:val="6"/>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C96093"/>
    <w:multiLevelType w:val="hybridMultilevel"/>
    <w:tmpl w:val="8676C618"/>
    <w:lvl w:ilvl="0" w:tplc="DCE256DC">
      <w:start w:val="1"/>
      <w:numFmt w:val="bullet"/>
      <w:lvlText w:val=""/>
      <w:lvlJc w:val="left"/>
      <w:pPr>
        <w:ind w:left="720" w:hanging="360"/>
      </w:pPr>
      <w:rPr>
        <w:rFonts w:ascii="Symbol" w:hAnsi="Symbol" w:hint="default"/>
      </w:rPr>
    </w:lvl>
    <w:lvl w:ilvl="1" w:tplc="93383A52" w:tentative="1">
      <w:start w:val="1"/>
      <w:numFmt w:val="bullet"/>
      <w:lvlText w:val="o"/>
      <w:lvlJc w:val="left"/>
      <w:pPr>
        <w:ind w:left="1440" w:hanging="360"/>
      </w:pPr>
      <w:rPr>
        <w:rFonts w:ascii="Courier New" w:hAnsi="Courier New" w:cs="Courier New" w:hint="default"/>
      </w:rPr>
    </w:lvl>
    <w:lvl w:ilvl="2" w:tplc="A636D7EC" w:tentative="1">
      <w:start w:val="1"/>
      <w:numFmt w:val="bullet"/>
      <w:lvlText w:val=""/>
      <w:lvlJc w:val="left"/>
      <w:pPr>
        <w:ind w:left="2160" w:hanging="360"/>
      </w:pPr>
      <w:rPr>
        <w:rFonts w:ascii="Wingdings" w:hAnsi="Wingdings" w:hint="default"/>
      </w:rPr>
    </w:lvl>
    <w:lvl w:ilvl="3" w:tplc="F74EF4E0" w:tentative="1">
      <w:start w:val="1"/>
      <w:numFmt w:val="bullet"/>
      <w:lvlText w:val=""/>
      <w:lvlJc w:val="left"/>
      <w:pPr>
        <w:ind w:left="2880" w:hanging="360"/>
      </w:pPr>
      <w:rPr>
        <w:rFonts w:ascii="Symbol" w:hAnsi="Symbol" w:hint="default"/>
      </w:rPr>
    </w:lvl>
    <w:lvl w:ilvl="4" w:tplc="C3F89682" w:tentative="1">
      <w:start w:val="1"/>
      <w:numFmt w:val="bullet"/>
      <w:lvlText w:val="o"/>
      <w:lvlJc w:val="left"/>
      <w:pPr>
        <w:ind w:left="3600" w:hanging="360"/>
      </w:pPr>
      <w:rPr>
        <w:rFonts w:ascii="Courier New" w:hAnsi="Courier New" w:cs="Courier New" w:hint="default"/>
      </w:rPr>
    </w:lvl>
    <w:lvl w:ilvl="5" w:tplc="7212B01E" w:tentative="1">
      <w:start w:val="1"/>
      <w:numFmt w:val="bullet"/>
      <w:lvlText w:val=""/>
      <w:lvlJc w:val="left"/>
      <w:pPr>
        <w:ind w:left="4320" w:hanging="360"/>
      </w:pPr>
      <w:rPr>
        <w:rFonts w:ascii="Wingdings" w:hAnsi="Wingdings" w:hint="default"/>
      </w:rPr>
    </w:lvl>
    <w:lvl w:ilvl="6" w:tplc="0198A6B8" w:tentative="1">
      <w:start w:val="1"/>
      <w:numFmt w:val="bullet"/>
      <w:lvlText w:val=""/>
      <w:lvlJc w:val="left"/>
      <w:pPr>
        <w:ind w:left="5040" w:hanging="360"/>
      </w:pPr>
      <w:rPr>
        <w:rFonts w:ascii="Symbol" w:hAnsi="Symbol" w:hint="default"/>
      </w:rPr>
    </w:lvl>
    <w:lvl w:ilvl="7" w:tplc="656683C2" w:tentative="1">
      <w:start w:val="1"/>
      <w:numFmt w:val="bullet"/>
      <w:lvlText w:val="o"/>
      <w:lvlJc w:val="left"/>
      <w:pPr>
        <w:ind w:left="5760" w:hanging="360"/>
      </w:pPr>
      <w:rPr>
        <w:rFonts w:ascii="Courier New" w:hAnsi="Courier New" w:cs="Courier New" w:hint="default"/>
      </w:rPr>
    </w:lvl>
    <w:lvl w:ilvl="8" w:tplc="15D04716" w:tentative="1">
      <w:start w:val="1"/>
      <w:numFmt w:val="bullet"/>
      <w:lvlText w:val=""/>
      <w:lvlJc w:val="left"/>
      <w:pPr>
        <w:ind w:left="6480" w:hanging="360"/>
      </w:pPr>
      <w:rPr>
        <w:rFonts w:ascii="Wingdings" w:hAnsi="Wingdings" w:hint="default"/>
      </w:rPr>
    </w:lvl>
  </w:abstractNum>
  <w:abstractNum w:abstractNumId="6" w15:restartNumberingAfterBreak="0">
    <w:nsid w:val="12D0731D"/>
    <w:multiLevelType w:val="hybridMultilevel"/>
    <w:tmpl w:val="E9248DEC"/>
    <w:lvl w:ilvl="0" w:tplc="C46CDAC4">
      <w:start w:val="1"/>
      <w:numFmt w:val="bullet"/>
      <w:lvlText w:val=""/>
      <w:lvlJc w:val="left"/>
      <w:pPr>
        <w:ind w:left="720" w:hanging="360"/>
      </w:pPr>
      <w:rPr>
        <w:rFonts w:ascii="Symbol" w:hAnsi="Symbol" w:hint="default"/>
      </w:rPr>
    </w:lvl>
    <w:lvl w:ilvl="1" w:tplc="3D60DE6E" w:tentative="1">
      <w:start w:val="1"/>
      <w:numFmt w:val="bullet"/>
      <w:lvlText w:val="o"/>
      <w:lvlJc w:val="left"/>
      <w:pPr>
        <w:ind w:left="1440" w:hanging="360"/>
      </w:pPr>
      <w:rPr>
        <w:rFonts w:ascii="Courier New" w:hAnsi="Courier New" w:cs="Courier New" w:hint="default"/>
      </w:rPr>
    </w:lvl>
    <w:lvl w:ilvl="2" w:tplc="DEC028B8" w:tentative="1">
      <w:start w:val="1"/>
      <w:numFmt w:val="bullet"/>
      <w:lvlText w:val=""/>
      <w:lvlJc w:val="left"/>
      <w:pPr>
        <w:ind w:left="2160" w:hanging="360"/>
      </w:pPr>
      <w:rPr>
        <w:rFonts w:ascii="Wingdings" w:hAnsi="Wingdings" w:hint="default"/>
      </w:rPr>
    </w:lvl>
    <w:lvl w:ilvl="3" w:tplc="678CFBA8" w:tentative="1">
      <w:start w:val="1"/>
      <w:numFmt w:val="bullet"/>
      <w:lvlText w:val=""/>
      <w:lvlJc w:val="left"/>
      <w:pPr>
        <w:ind w:left="2880" w:hanging="360"/>
      </w:pPr>
      <w:rPr>
        <w:rFonts w:ascii="Symbol" w:hAnsi="Symbol" w:hint="default"/>
      </w:rPr>
    </w:lvl>
    <w:lvl w:ilvl="4" w:tplc="1126217C" w:tentative="1">
      <w:start w:val="1"/>
      <w:numFmt w:val="bullet"/>
      <w:lvlText w:val="o"/>
      <w:lvlJc w:val="left"/>
      <w:pPr>
        <w:ind w:left="3600" w:hanging="360"/>
      </w:pPr>
      <w:rPr>
        <w:rFonts w:ascii="Courier New" w:hAnsi="Courier New" w:cs="Courier New" w:hint="default"/>
      </w:rPr>
    </w:lvl>
    <w:lvl w:ilvl="5" w:tplc="E2DEDA80" w:tentative="1">
      <w:start w:val="1"/>
      <w:numFmt w:val="bullet"/>
      <w:lvlText w:val=""/>
      <w:lvlJc w:val="left"/>
      <w:pPr>
        <w:ind w:left="4320" w:hanging="360"/>
      </w:pPr>
      <w:rPr>
        <w:rFonts w:ascii="Wingdings" w:hAnsi="Wingdings" w:hint="default"/>
      </w:rPr>
    </w:lvl>
    <w:lvl w:ilvl="6" w:tplc="0ACEF54A" w:tentative="1">
      <w:start w:val="1"/>
      <w:numFmt w:val="bullet"/>
      <w:lvlText w:val=""/>
      <w:lvlJc w:val="left"/>
      <w:pPr>
        <w:ind w:left="5040" w:hanging="360"/>
      </w:pPr>
      <w:rPr>
        <w:rFonts w:ascii="Symbol" w:hAnsi="Symbol" w:hint="default"/>
      </w:rPr>
    </w:lvl>
    <w:lvl w:ilvl="7" w:tplc="D4B47994" w:tentative="1">
      <w:start w:val="1"/>
      <w:numFmt w:val="bullet"/>
      <w:lvlText w:val="o"/>
      <w:lvlJc w:val="left"/>
      <w:pPr>
        <w:ind w:left="5760" w:hanging="360"/>
      </w:pPr>
      <w:rPr>
        <w:rFonts w:ascii="Courier New" w:hAnsi="Courier New" w:cs="Courier New" w:hint="default"/>
      </w:rPr>
    </w:lvl>
    <w:lvl w:ilvl="8" w:tplc="AD24B28C" w:tentative="1">
      <w:start w:val="1"/>
      <w:numFmt w:val="bullet"/>
      <w:lvlText w:val=""/>
      <w:lvlJc w:val="left"/>
      <w:pPr>
        <w:ind w:left="6480" w:hanging="360"/>
      </w:pPr>
      <w:rPr>
        <w:rFonts w:ascii="Wingdings" w:hAnsi="Wingdings" w:hint="default"/>
      </w:rPr>
    </w:lvl>
  </w:abstractNum>
  <w:abstractNum w:abstractNumId="7" w15:restartNumberingAfterBreak="0">
    <w:nsid w:val="1A4D3A79"/>
    <w:multiLevelType w:val="multilevel"/>
    <w:tmpl w:val="CA68727C"/>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B357AAA"/>
    <w:multiLevelType w:val="hybridMultilevel"/>
    <w:tmpl w:val="4B9E6E4A"/>
    <w:lvl w:ilvl="0" w:tplc="63261642">
      <w:start w:val="3"/>
      <w:numFmt w:val="decimal"/>
      <w:suff w:val="space"/>
      <w:lvlText w:val="%1."/>
      <w:lvlJc w:val="left"/>
      <w:pPr>
        <w:ind w:left="0" w:firstLine="0"/>
      </w:pPr>
      <w:rPr>
        <w:rFonts w:hint="default"/>
      </w:rPr>
    </w:lvl>
    <w:lvl w:ilvl="1" w:tplc="34E46E30">
      <w:start w:val="1"/>
      <w:numFmt w:val="lowerLetter"/>
      <w:lvlText w:val="%2."/>
      <w:lvlJc w:val="left"/>
      <w:pPr>
        <w:ind w:left="1440" w:hanging="360"/>
      </w:pPr>
    </w:lvl>
    <w:lvl w:ilvl="2" w:tplc="B114BC14" w:tentative="1">
      <w:start w:val="1"/>
      <w:numFmt w:val="lowerRoman"/>
      <w:lvlText w:val="%3."/>
      <w:lvlJc w:val="right"/>
      <w:pPr>
        <w:ind w:left="2160" w:hanging="180"/>
      </w:pPr>
    </w:lvl>
    <w:lvl w:ilvl="3" w:tplc="C43CAF54" w:tentative="1">
      <w:start w:val="1"/>
      <w:numFmt w:val="decimal"/>
      <w:lvlText w:val="%4."/>
      <w:lvlJc w:val="left"/>
      <w:pPr>
        <w:ind w:left="2880" w:hanging="360"/>
      </w:pPr>
    </w:lvl>
    <w:lvl w:ilvl="4" w:tplc="D95C4F30" w:tentative="1">
      <w:start w:val="1"/>
      <w:numFmt w:val="lowerLetter"/>
      <w:lvlText w:val="%5."/>
      <w:lvlJc w:val="left"/>
      <w:pPr>
        <w:ind w:left="3600" w:hanging="360"/>
      </w:pPr>
    </w:lvl>
    <w:lvl w:ilvl="5" w:tplc="57689816" w:tentative="1">
      <w:start w:val="1"/>
      <w:numFmt w:val="lowerRoman"/>
      <w:lvlText w:val="%6."/>
      <w:lvlJc w:val="right"/>
      <w:pPr>
        <w:ind w:left="4320" w:hanging="180"/>
      </w:pPr>
    </w:lvl>
    <w:lvl w:ilvl="6" w:tplc="08D674BA" w:tentative="1">
      <w:start w:val="1"/>
      <w:numFmt w:val="decimal"/>
      <w:lvlText w:val="%7."/>
      <w:lvlJc w:val="left"/>
      <w:pPr>
        <w:ind w:left="5040" w:hanging="360"/>
      </w:pPr>
    </w:lvl>
    <w:lvl w:ilvl="7" w:tplc="9A0EB1E0" w:tentative="1">
      <w:start w:val="1"/>
      <w:numFmt w:val="lowerLetter"/>
      <w:lvlText w:val="%8."/>
      <w:lvlJc w:val="left"/>
      <w:pPr>
        <w:ind w:left="5760" w:hanging="360"/>
      </w:pPr>
    </w:lvl>
    <w:lvl w:ilvl="8" w:tplc="4BFEAA64" w:tentative="1">
      <w:start w:val="1"/>
      <w:numFmt w:val="lowerRoman"/>
      <w:lvlText w:val="%9."/>
      <w:lvlJc w:val="right"/>
      <w:pPr>
        <w:ind w:left="6480" w:hanging="180"/>
      </w:pPr>
    </w:lvl>
  </w:abstractNum>
  <w:abstractNum w:abstractNumId="9" w15:restartNumberingAfterBreak="0">
    <w:nsid w:val="1DE10928"/>
    <w:multiLevelType w:val="multilevel"/>
    <w:tmpl w:val="0084123E"/>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2836"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23757ABC"/>
    <w:multiLevelType w:val="multilevel"/>
    <w:tmpl w:val="BFF0080C"/>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4922106"/>
    <w:multiLevelType w:val="multilevel"/>
    <w:tmpl w:val="3050D39E"/>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B17472B"/>
    <w:multiLevelType w:val="hybridMultilevel"/>
    <w:tmpl w:val="34E6CF04"/>
    <w:lvl w:ilvl="0" w:tplc="86BEC17C">
      <w:start w:val="1"/>
      <w:numFmt w:val="bullet"/>
      <w:lvlText w:val=""/>
      <w:lvlJc w:val="left"/>
      <w:pPr>
        <w:ind w:left="720" w:hanging="360"/>
      </w:pPr>
      <w:rPr>
        <w:rFonts w:ascii="Symbol" w:hAnsi="Symbol" w:hint="default"/>
      </w:rPr>
    </w:lvl>
    <w:lvl w:ilvl="1" w:tplc="4150F44E" w:tentative="1">
      <w:start w:val="1"/>
      <w:numFmt w:val="bullet"/>
      <w:lvlText w:val="o"/>
      <w:lvlJc w:val="left"/>
      <w:pPr>
        <w:ind w:left="1440" w:hanging="360"/>
      </w:pPr>
      <w:rPr>
        <w:rFonts w:ascii="Courier New" w:hAnsi="Courier New" w:cs="Courier New" w:hint="default"/>
      </w:rPr>
    </w:lvl>
    <w:lvl w:ilvl="2" w:tplc="0846A17E" w:tentative="1">
      <w:start w:val="1"/>
      <w:numFmt w:val="bullet"/>
      <w:lvlText w:val=""/>
      <w:lvlJc w:val="left"/>
      <w:pPr>
        <w:ind w:left="2160" w:hanging="360"/>
      </w:pPr>
      <w:rPr>
        <w:rFonts w:ascii="Wingdings" w:hAnsi="Wingdings" w:hint="default"/>
      </w:rPr>
    </w:lvl>
    <w:lvl w:ilvl="3" w:tplc="F48C23B0" w:tentative="1">
      <w:start w:val="1"/>
      <w:numFmt w:val="bullet"/>
      <w:lvlText w:val=""/>
      <w:lvlJc w:val="left"/>
      <w:pPr>
        <w:ind w:left="2880" w:hanging="360"/>
      </w:pPr>
      <w:rPr>
        <w:rFonts w:ascii="Symbol" w:hAnsi="Symbol" w:hint="default"/>
      </w:rPr>
    </w:lvl>
    <w:lvl w:ilvl="4" w:tplc="6DE20E98" w:tentative="1">
      <w:start w:val="1"/>
      <w:numFmt w:val="bullet"/>
      <w:lvlText w:val="o"/>
      <w:lvlJc w:val="left"/>
      <w:pPr>
        <w:ind w:left="3600" w:hanging="360"/>
      </w:pPr>
      <w:rPr>
        <w:rFonts w:ascii="Courier New" w:hAnsi="Courier New" w:cs="Courier New" w:hint="default"/>
      </w:rPr>
    </w:lvl>
    <w:lvl w:ilvl="5" w:tplc="1A0CA0DE" w:tentative="1">
      <w:start w:val="1"/>
      <w:numFmt w:val="bullet"/>
      <w:lvlText w:val=""/>
      <w:lvlJc w:val="left"/>
      <w:pPr>
        <w:ind w:left="4320" w:hanging="360"/>
      </w:pPr>
      <w:rPr>
        <w:rFonts w:ascii="Wingdings" w:hAnsi="Wingdings" w:hint="default"/>
      </w:rPr>
    </w:lvl>
    <w:lvl w:ilvl="6" w:tplc="E9E80AC4" w:tentative="1">
      <w:start w:val="1"/>
      <w:numFmt w:val="bullet"/>
      <w:lvlText w:val=""/>
      <w:lvlJc w:val="left"/>
      <w:pPr>
        <w:ind w:left="5040" w:hanging="360"/>
      </w:pPr>
      <w:rPr>
        <w:rFonts w:ascii="Symbol" w:hAnsi="Symbol" w:hint="default"/>
      </w:rPr>
    </w:lvl>
    <w:lvl w:ilvl="7" w:tplc="6A244680" w:tentative="1">
      <w:start w:val="1"/>
      <w:numFmt w:val="bullet"/>
      <w:lvlText w:val="o"/>
      <w:lvlJc w:val="left"/>
      <w:pPr>
        <w:ind w:left="5760" w:hanging="360"/>
      </w:pPr>
      <w:rPr>
        <w:rFonts w:ascii="Courier New" w:hAnsi="Courier New" w:cs="Courier New" w:hint="default"/>
      </w:rPr>
    </w:lvl>
    <w:lvl w:ilvl="8" w:tplc="03121B20" w:tentative="1">
      <w:start w:val="1"/>
      <w:numFmt w:val="bullet"/>
      <w:lvlText w:val=""/>
      <w:lvlJc w:val="left"/>
      <w:pPr>
        <w:ind w:left="6480" w:hanging="360"/>
      </w:pPr>
      <w:rPr>
        <w:rFonts w:ascii="Wingdings" w:hAnsi="Wingdings" w:hint="default"/>
      </w:rPr>
    </w:lvl>
  </w:abstractNum>
  <w:abstractNum w:abstractNumId="14" w15:restartNumberingAfterBreak="0">
    <w:nsid w:val="2B662DFB"/>
    <w:multiLevelType w:val="hybridMultilevel"/>
    <w:tmpl w:val="1D6049BA"/>
    <w:lvl w:ilvl="0" w:tplc="ACF24FB8">
      <w:start w:val="5"/>
      <w:numFmt w:val="decimal"/>
      <w:suff w:val="space"/>
      <w:lvlText w:val="%1.5"/>
      <w:lvlJc w:val="left"/>
      <w:pPr>
        <w:ind w:left="142" w:firstLine="0"/>
      </w:pPr>
      <w:rPr>
        <w:rFonts w:hint="default"/>
      </w:rPr>
    </w:lvl>
    <w:lvl w:ilvl="1" w:tplc="D616B970" w:tentative="1">
      <w:start w:val="1"/>
      <w:numFmt w:val="lowerLetter"/>
      <w:lvlText w:val="%2."/>
      <w:lvlJc w:val="left"/>
      <w:pPr>
        <w:ind w:left="1582" w:hanging="360"/>
      </w:pPr>
    </w:lvl>
    <w:lvl w:ilvl="2" w:tplc="9B4AD594" w:tentative="1">
      <w:start w:val="1"/>
      <w:numFmt w:val="lowerRoman"/>
      <w:lvlText w:val="%3."/>
      <w:lvlJc w:val="right"/>
      <w:pPr>
        <w:ind w:left="2302" w:hanging="180"/>
      </w:pPr>
    </w:lvl>
    <w:lvl w:ilvl="3" w:tplc="515A493A" w:tentative="1">
      <w:start w:val="1"/>
      <w:numFmt w:val="decimal"/>
      <w:lvlText w:val="%4."/>
      <w:lvlJc w:val="left"/>
      <w:pPr>
        <w:ind w:left="3022" w:hanging="360"/>
      </w:pPr>
    </w:lvl>
    <w:lvl w:ilvl="4" w:tplc="BF468CB0" w:tentative="1">
      <w:start w:val="1"/>
      <w:numFmt w:val="lowerLetter"/>
      <w:lvlText w:val="%5."/>
      <w:lvlJc w:val="left"/>
      <w:pPr>
        <w:ind w:left="3742" w:hanging="360"/>
      </w:pPr>
    </w:lvl>
    <w:lvl w:ilvl="5" w:tplc="B86E02FA" w:tentative="1">
      <w:start w:val="1"/>
      <w:numFmt w:val="lowerRoman"/>
      <w:lvlText w:val="%6."/>
      <w:lvlJc w:val="right"/>
      <w:pPr>
        <w:ind w:left="4462" w:hanging="180"/>
      </w:pPr>
    </w:lvl>
    <w:lvl w:ilvl="6" w:tplc="A44A4118" w:tentative="1">
      <w:start w:val="1"/>
      <w:numFmt w:val="decimal"/>
      <w:lvlText w:val="%7."/>
      <w:lvlJc w:val="left"/>
      <w:pPr>
        <w:ind w:left="5182" w:hanging="360"/>
      </w:pPr>
    </w:lvl>
    <w:lvl w:ilvl="7" w:tplc="9C587B4C" w:tentative="1">
      <w:start w:val="1"/>
      <w:numFmt w:val="lowerLetter"/>
      <w:lvlText w:val="%8."/>
      <w:lvlJc w:val="left"/>
      <w:pPr>
        <w:ind w:left="5902" w:hanging="360"/>
      </w:pPr>
    </w:lvl>
    <w:lvl w:ilvl="8" w:tplc="75E0AB80" w:tentative="1">
      <w:start w:val="1"/>
      <w:numFmt w:val="lowerRoman"/>
      <w:lvlText w:val="%9."/>
      <w:lvlJc w:val="right"/>
      <w:pPr>
        <w:ind w:left="6622" w:hanging="180"/>
      </w:pPr>
    </w:lvl>
  </w:abstractNum>
  <w:abstractNum w:abstractNumId="15" w15:restartNumberingAfterBreak="0">
    <w:nsid w:val="2C074965"/>
    <w:multiLevelType w:val="hybridMultilevel"/>
    <w:tmpl w:val="42E47F0A"/>
    <w:lvl w:ilvl="0" w:tplc="B3847662">
      <w:start w:val="2"/>
      <w:numFmt w:val="decimal"/>
      <w:suff w:val="space"/>
      <w:lvlText w:val="%1.3"/>
      <w:lvlJc w:val="left"/>
      <w:pPr>
        <w:ind w:left="0" w:firstLine="0"/>
      </w:pPr>
      <w:rPr>
        <w:rFonts w:hint="default"/>
      </w:rPr>
    </w:lvl>
    <w:lvl w:ilvl="1" w:tplc="00840DEA" w:tentative="1">
      <w:start w:val="1"/>
      <w:numFmt w:val="lowerLetter"/>
      <w:lvlText w:val="%2."/>
      <w:lvlJc w:val="left"/>
      <w:pPr>
        <w:ind w:left="1440" w:hanging="360"/>
      </w:pPr>
    </w:lvl>
    <w:lvl w:ilvl="2" w:tplc="4B8E148A" w:tentative="1">
      <w:start w:val="1"/>
      <w:numFmt w:val="lowerRoman"/>
      <w:lvlText w:val="%3."/>
      <w:lvlJc w:val="right"/>
      <w:pPr>
        <w:ind w:left="2160" w:hanging="180"/>
      </w:pPr>
    </w:lvl>
    <w:lvl w:ilvl="3" w:tplc="45761E86" w:tentative="1">
      <w:start w:val="1"/>
      <w:numFmt w:val="decimal"/>
      <w:lvlText w:val="%4."/>
      <w:lvlJc w:val="left"/>
      <w:pPr>
        <w:ind w:left="2880" w:hanging="360"/>
      </w:pPr>
    </w:lvl>
    <w:lvl w:ilvl="4" w:tplc="8272C48A" w:tentative="1">
      <w:start w:val="1"/>
      <w:numFmt w:val="lowerLetter"/>
      <w:lvlText w:val="%5."/>
      <w:lvlJc w:val="left"/>
      <w:pPr>
        <w:ind w:left="3600" w:hanging="360"/>
      </w:pPr>
    </w:lvl>
    <w:lvl w:ilvl="5" w:tplc="5F76CF0A" w:tentative="1">
      <w:start w:val="1"/>
      <w:numFmt w:val="lowerRoman"/>
      <w:lvlText w:val="%6."/>
      <w:lvlJc w:val="right"/>
      <w:pPr>
        <w:ind w:left="4320" w:hanging="180"/>
      </w:pPr>
    </w:lvl>
    <w:lvl w:ilvl="6" w:tplc="7082AE38" w:tentative="1">
      <w:start w:val="1"/>
      <w:numFmt w:val="decimal"/>
      <w:lvlText w:val="%7."/>
      <w:lvlJc w:val="left"/>
      <w:pPr>
        <w:ind w:left="5040" w:hanging="360"/>
      </w:pPr>
    </w:lvl>
    <w:lvl w:ilvl="7" w:tplc="183652A0" w:tentative="1">
      <w:start w:val="1"/>
      <w:numFmt w:val="lowerLetter"/>
      <w:lvlText w:val="%8."/>
      <w:lvlJc w:val="left"/>
      <w:pPr>
        <w:ind w:left="5760" w:hanging="360"/>
      </w:pPr>
    </w:lvl>
    <w:lvl w:ilvl="8" w:tplc="34E6BF4E" w:tentative="1">
      <w:start w:val="1"/>
      <w:numFmt w:val="lowerRoman"/>
      <w:lvlText w:val="%9."/>
      <w:lvlJc w:val="right"/>
      <w:pPr>
        <w:ind w:left="6480" w:hanging="180"/>
      </w:pPr>
    </w:lvl>
  </w:abstractNum>
  <w:abstractNum w:abstractNumId="16" w15:restartNumberingAfterBreak="0">
    <w:nsid w:val="2CBA10E2"/>
    <w:multiLevelType w:val="hybridMultilevel"/>
    <w:tmpl w:val="A6B88A2A"/>
    <w:lvl w:ilvl="0" w:tplc="56E4F580">
      <w:start w:val="1"/>
      <w:numFmt w:val="bullet"/>
      <w:lvlText w:val=""/>
      <w:lvlJc w:val="left"/>
      <w:pPr>
        <w:ind w:left="720" w:hanging="360"/>
      </w:pPr>
      <w:rPr>
        <w:rFonts w:ascii="Symbol" w:hAnsi="Symbol" w:hint="default"/>
      </w:rPr>
    </w:lvl>
    <w:lvl w:ilvl="1" w:tplc="C88A0984" w:tentative="1">
      <w:start w:val="1"/>
      <w:numFmt w:val="bullet"/>
      <w:lvlText w:val="o"/>
      <w:lvlJc w:val="left"/>
      <w:pPr>
        <w:ind w:left="1440" w:hanging="360"/>
      </w:pPr>
      <w:rPr>
        <w:rFonts w:ascii="Courier New" w:hAnsi="Courier New" w:cs="Courier New" w:hint="default"/>
      </w:rPr>
    </w:lvl>
    <w:lvl w:ilvl="2" w:tplc="62EC9440" w:tentative="1">
      <w:start w:val="1"/>
      <w:numFmt w:val="bullet"/>
      <w:lvlText w:val=""/>
      <w:lvlJc w:val="left"/>
      <w:pPr>
        <w:ind w:left="2160" w:hanging="360"/>
      </w:pPr>
      <w:rPr>
        <w:rFonts w:ascii="Wingdings" w:hAnsi="Wingdings" w:hint="default"/>
      </w:rPr>
    </w:lvl>
    <w:lvl w:ilvl="3" w:tplc="E5A82568" w:tentative="1">
      <w:start w:val="1"/>
      <w:numFmt w:val="bullet"/>
      <w:lvlText w:val=""/>
      <w:lvlJc w:val="left"/>
      <w:pPr>
        <w:ind w:left="2880" w:hanging="360"/>
      </w:pPr>
      <w:rPr>
        <w:rFonts w:ascii="Symbol" w:hAnsi="Symbol" w:hint="default"/>
      </w:rPr>
    </w:lvl>
    <w:lvl w:ilvl="4" w:tplc="89EEF20A" w:tentative="1">
      <w:start w:val="1"/>
      <w:numFmt w:val="bullet"/>
      <w:lvlText w:val="o"/>
      <w:lvlJc w:val="left"/>
      <w:pPr>
        <w:ind w:left="3600" w:hanging="360"/>
      </w:pPr>
      <w:rPr>
        <w:rFonts w:ascii="Courier New" w:hAnsi="Courier New" w:cs="Courier New" w:hint="default"/>
      </w:rPr>
    </w:lvl>
    <w:lvl w:ilvl="5" w:tplc="1C86833E" w:tentative="1">
      <w:start w:val="1"/>
      <w:numFmt w:val="bullet"/>
      <w:lvlText w:val=""/>
      <w:lvlJc w:val="left"/>
      <w:pPr>
        <w:ind w:left="4320" w:hanging="360"/>
      </w:pPr>
      <w:rPr>
        <w:rFonts w:ascii="Wingdings" w:hAnsi="Wingdings" w:hint="default"/>
      </w:rPr>
    </w:lvl>
    <w:lvl w:ilvl="6" w:tplc="7840C372" w:tentative="1">
      <w:start w:val="1"/>
      <w:numFmt w:val="bullet"/>
      <w:lvlText w:val=""/>
      <w:lvlJc w:val="left"/>
      <w:pPr>
        <w:ind w:left="5040" w:hanging="360"/>
      </w:pPr>
      <w:rPr>
        <w:rFonts w:ascii="Symbol" w:hAnsi="Symbol" w:hint="default"/>
      </w:rPr>
    </w:lvl>
    <w:lvl w:ilvl="7" w:tplc="A99C56C6" w:tentative="1">
      <w:start w:val="1"/>
      <w:numFmt w:val="bullet"/>
      <w:lvlText w:val="o"/>
      <w:lvlJc w:val="left"/>
      <w:pPr>
        <w:ind w:left="5760" w:hanging="360"/>
      </w:pPr>
      <w:rPr>
        <w:rFonts w:ascii="Courier New" w:hAnsi="Courier New" w:cs="Courier New" w:hint="default"/>
      </w:rPr>
    </w:lvl>
    <w:lvl w:ilvl="8" w:tplc="5BD8F9C8" w:tentative="1">
      <w:start w:val="1"/>
      <w:numFmt w:val="bullet"/>
      <w:lvlText w:val=""/>
      <w:lvlJc w:val="left"/>
      <w:pPr>
        <w:ind w:left="6480" w:hanging="360"/>
      </w:pPr>
      <w:rPr>
        <w:rFonts w:ascii="Wingdings" w:hAnsi="Wingdings" w:hint="default"/>
      </w:rPr>
    </w:lvl>
  </w:abstractNum>
  <w:abstractNum w:abstractNumId="17" w15:restartNumberingAfterBreak="0">
    <w:nsid w:val="33F029C5"/>
    <w:multiLevelType w:val="hybridMultilevel"/>
    <w:tmpl w:val="26C2698A"/>
    <w:lvl w:ilvl="0" w:tplc="7408B00A">
      <w:start w:val="1"/>
      <w:numFmt w:val="bullet"/>
      <w:lvlText w:val=""/>
      <w:lvlJc w:val="left"/>
      <w:pPr>
        <w:ind w:left="1080" w:hanging="360"/>
      </w:pPr>
      <w:rPr>
        <w:rFonts w:ascii="Symbol" w:hAnsi="Symbol" w:hint="default"/>
      </w:rPr>
    </w:lvl>
    <w:lvl w:ilvl="1" w:tplc="1208316C" w:tentative="1">
      <w:start w:val="1"/>
      <w:numFmt w:val="bullet"/>
      <w:lvlText w:val="o"/>
      <w:lvlJc w:val="left"/>
      <w:pPr>
        <w:ind w:left="1800" w:hanging="360"/>
      </w:pPr>
      <w:rPr>
        <w:rFonts w:ascii="Courier New" w:hAnsi="Courier New" w:cs="Courier New" w:hint="default"/>
      </w:rPr>
    </w:lvl>
    <w:lvl w:ilvl="2" w:tplc="85B2A7AE" w:tentative="1">
      <w:start w:val="1"/>
      <w:numFmt w:val="bullet"/>
      <w:lvlText w:val=""/>
      <w:lvlJc w:val="left"/>
      <w:pPr>
        <w:ind w:left="2520" w:hanging="360"/>
      </w:pPr>
      <w:rPr>
        <w:rFonts w:ascii="Wingdings" w:hAnsi="Wingdings" w:hint="default"/>
      </w:rPr>
    </w:lvl>
    <w:lvl w:ilvl="3" w:tplc="41D03A44" w:tentative="1">
      <w:start w:val="1"/>
      <w:numFmt w:val="bullet"/>
      <w:lvlText w:val=""/>
      <w:lvlJc w:val="left"/>
      <w:pPr>
        <w:ind w:left="3240" w:hanging="360"/>
      </w:pPr>
      <w:rPr>
        <w:rFonts w:ascii="Symbol" w:hAnsi="Symbol" w:hint="default"/>
      </w:rPr>
    </w:lvl>
    <w:lvl w:ilvl="4" w:tplc="A0F69A5A" w:tentative="1">
      <w:start w:val="1"/>
      <w:numFmt w:val="bullet"/>
      <w:lvlText w:val="o"/>
      <w:lvlJc w:val="left"/>
      <w:pPr>
        <w:ind w:left="3960" w:hanging="360"/>
      </w:pPr>
      <w:rPr>
        <w:rFonts w:ascii="Courier New" w:hAnsi="Courier New" w:cs="Courier New" w:hint="default"/>
      </w:rPr>
    </w:lvl>
    <w:lvl w:ilvl="5" w:tplc="1C4842B6" w:tentative="1">
      <w:start w:val="1"/>
      <w:numFmt w:val="bullet"/>
      <w:lvlText w:val=""/>
      <w:lvlJc w:val="left"/>
      <w:pPr>
        <w:ind w:left="4680" w:hanging="360"/>
      </w:pPr>
      <w:rPr>
        <w:rFonts w:ascii="Wingdings" w:hAnsi="Wingdings" w:hint="default"/>
      </w:rPr>
    </w:lvl>
    <w:lvl w:ilvl="6" w:tplc="91DC396C" w:tentative="1">
      <w:start w:val="1"/>
      <w:numFmt w:val="bullet"/>
      <w:lvlText w:val=""/>
      <w:lvlJc w:val="left"/>
      <w:pPr>
        <w:ind w:left="5400" w:hanging="360"/>
      </w:pPr>
      <w:rPr>
        <w:rFonts w:ascii="Symbol" w:hAnsi="Symbol" w:hint="default"/>
      </w:rPr>
    </w:lvl>
    <w:lvl w:ilvl="7" w:tplc="30CEA414" w:tentative="1">
      <w:start w:val="1"/>
      <w:numFmt w:val="bullet"/>
      <w:lvlText w:val="o"/>
      <w:lvlJc w:val="left"/>
      <w:pPr>
        <w:ind w:left="6120" w:hanging="360"/>
      </w:pPr>
      <w:rPr>
        <w:rFonts w:ascii="Courier New" w:hAnsi="Courier New" w:cs="Courier New" w:hint="default"/>
      </w:rPr>
    </w:lvl>
    <w:lvl w:ilvl="8" w:tplc="1BD28C04" w:tentative="1">
      <w:start w:val="1"/>
      <w:numFmt w:val="bullet"/>
      <w:lvlText w:val=""/>
      <w:lvlJc w:val="left"/>
      <w:pPr>
        <w:ind w:left="6840" w:hanging="360"/>
      </w:pPr>
      <w:rPr>
        <w:rFonts w:ascii="Wingdings" w:hAnsi="Wingdings" w:hint="default"/>
      </w:rPr>
    </w:lvl>
  </w:abstractNum>
  <w:abstractNum w:abstractNumId="18" w15:restartNumberingAfterBreak="0">
    <w:nsid w:val="346E0E20"/>
    <w:multiLevelType w:val="hybridMultilevel"/>
    <w:tmpl w:val="B8D69096"/>
    <w:lvl w:ilvl="0" w:tplc="76FC222A">
      <w:start w:val="1"/>
      <w:numFmt w:val="decimal"/>
      <w:suff w:val="space"/>
      <w:lvlText w:val="%1."/>
      <w:lvlJc w:val="left"/>
      <w:pPr>
        <w:ind w:left="0" w:firstLine="0"/>
      </w:pPr>
      <w:rPr>
        <w:rFonts w:hint="default"/>
      </w:rPr>
    </w:lvl>
    <w:lvl w:ilvl="1" w:tplc="0B728CB4" w:tentative="1">
      <w:start w:val="1"/>
      <w:numFmt w:val="lowerLetter"/>
      <w:lvlText w:val="%2."/>
      <w:lvlJc w:val="left"/>
      <w:pPr>
        <w:ind w:left="1440" w:hanging="360"/>
      </w:pPr>
    </w:lvl>
    <w:lvl w:ilvl="2" w:tplc="3B44FE84" w:tentative="1">
      <w:start w:val="1"/>
      <w:numFmt w:val="lowerRoman"/>
      <w:lvlText w:val="%3."/>
      <w:lvlJc w:val="right"/>
      <w:pPr>
        <w:ind w:left="2160" w:hanging="180"/>
      </w:pPr>
    </w:lvl>
    <w:lvl w:ilvl="3" w:tplc="DC60F05A" w:tentative="1">
      <w:start w:val="1"/>
      <w:numFmt w:val="decimal"/>
      <w:lvlText w:val="%4."/>
      <w:lvlJc w:val="left"/>
      <w:pPr>
        <w:ind w:left="2880" w:hanging="360"/>
      </w:pPr>
    </w:lvl>
    <w:lvl w:ilvl="4" w:tplc="2CFAEB42" w:tentative="1">
      <w:start w:val="1"/>
      <w:numFmt w:val="lowerLetter"/>
      <w:lvlText w:val="%5."/>
      <w:lvlJc w:val="left"/>
      <w:pPr>
        <w:ind w:left="3600" w:hanging="360"/>
      </w:pPr>
    </w:lvl>
    <w:lvl w:ilvl="5" w:tplc="DC72807E" w:tentative="1">
      <w:start w:val="1"/>
      <w:numFmt w:val="lowerRoman"/>
      <w:lvlText w:val="%6."/>
      <w:lvlJc w:val="right"/>
      <w:pPr>
        <w:ind w:left="4320" w:hanging="180"/>
      </w:pPr>
    </w:lvl>
    <w:lvl w:ilvl="6" w:tplc="CAAE1A64" w:tentative="1">
      <w:start w:val="1"/>
      <w:numFmt w:val="decimal"/>
      <w:lvlText w:val="%7."/>
      <w:lvlJc w:val="left"/>
      <w:pPr>
        <w:ind w:left="5040" w:hanging="360"/>
      </w:pPr>
    </w:lvl>
    <w:lvl w:ilvl="7" w:tplc="EE92F620" w:tentative="1">
      <w:start w:val="1"/>
      <w:numFmt w:val="lowerLetter"/>
      <w:lvlText w:val="%8."/>
      <w:lvlJc w:val="left"/>
      <w:pPr>
        <w:ind w:left="5760" w:hanging="360"/>
      </w:pPr>
    </w:lvl>
    <w:lvl w:ilvl="8" w:tplc="C3E22952" w:tentative="1">
      <w:start w:val="1"/>
      <w:numFmt w:val="lowerRoman"/>
      <w:lvlText w:val="%9."/>
      <w:lvlJc w:val="right"/>
      <w:pPr>
        <w:ind w:left="6480" w:hanging="180"/>
      </w:pPr>
    </w:lvl>
  </w:abstractNum>
  <w:abstractNum w:abstractNumId="19" w15:restartNumberingAfterBreak="0">
    <w:nsid w:val="3B143C88"/>
    <w:multiLevelType w:val="hybridMultilevel"/>
    <w:tmpl w:val="BFBAB86A"/>
    <w:lvl w:ilvl="0" w:tplc="5D0E471A">
      <w:start w:val="5"/>
      <w:numFmt w:val="decimal"/>
      <w:suff w:val="space"/>
      <w:lvlText w:val="%1.3"/>
      <w:lvlJc w:val="left"/>
      <w:pPr>
        <w:ind w:left="0" w:firstLine="0"/>
      </w:pPr>
      <w:rPr>
        <w:rFonts w:hint="default"/>
      </w:rPr>
    </w:lvl>
    <w:lvl w:ilvl="1" w:tplc="196C9672" w:tentative="1">
      <w:start w:val="1"/>
      <w:numFmt w:val="lowerLetter"/>
      <w:lvlText w:val="%2."/>
      <w:lvlJc w:val="left"/>
      <w:pPr>
        <w:ind w:left="1440" w:hanging="360"/>
      </w:pPr>
    </w:lvl>
    <w:lvl w:ilvl="2" w:tplc="36C2FB9C" w:tentative="1">
      <w:start w:val="1"/>
      <w:numFmt w:val="lowerRoman"/>
      <w:lvlText w:val="%3."/>
      <w:lvlJc w:val="right"/>
      <w:pPr>
        <w:ind w:left="2160" w:hanging="180"/>
      </w:pPr>
    </w:lvl>
    <w:lvl w:ilvl="3" w:tplc="32E02D40" w:tentative="1">
      <w:start w:val="1"/>
      <w:numFmt w:val="decimal"/>
      <w:lvlText w:val="%4."/>
      <w:lvlJc w:val="left"/>
      <w:pPr>
        <w:ind w:left="2880" w:hanging="360"/>
      </w:pPr>
    </w:lvl>
    <w:lvl w:ilvl="4" w:tplc="42AC3A86" w:tentative="1">
      <w:start w:val="1"/>
      <w:numFmt w:val="lowerLetter"/>
      <w:lvlText w:val="%5."/>
      <w:lvlJc w:val="left"/>
      <w:pPr>
        <w:ind w:left="3600" w:hanging="360"/>
      </w:pPr>
    </w:lvl>
    <w:lvl w:ilvl="5" w:tplc="81563296" w:tentative="1">
      <w:start w:val="1"/>
      <w:numFmt w:val="lowerRoman"/>
      <w:lvlText w:val="%6."/>
      <w:lvlJc w:val="right"/>
      <w:pPr>
        <w:ind w:left="4320" w:hanging="180"/>
      </w:pPr>
    </w:lvl>
    <w:lvl w:ilvl="6" w:tplc="E9FAA79A" w:tentative="1">
      <w:start w:val="1"/>
      <w:numFmt w:val="decimal"/>
      <w:lvlText w:val="%7."/>
      <w:lvlJc w:val="left"/>
      <w:pPr>
        <w:ind w:left="5040" w:hanging="360"/>
      </w:pPr>
    </w:lvl>
    <w:lvl w:ilvl="7" w:tplc="34621268" w:tentative="1">
      <w:start w:val="1"/>
      <w:numFmt w:val="lowerLetter"/>
      <w:lvlText w:val="%8."/>
      <w:lvlJc w:val="left"/>
      <w:pPr>
        <w:ind w:left="5760" w:hanging="360"/>
      </w:pPr>
    </w:lvl>
    <w:lvl w:ilvl="8" w:tplc="82A0D33C" w:tentative="1">
      <w:start w:val="1"/>
      <w:numFmt w:val="lowerRoman"/>
      <w:lvlText w:val="%9."/>
      <w:lvlJc w:val="right"/>
      <w:pPr>
        <w:ind w:left="6480" w:hanging="180"/>
      </w:pPr>
    </w:lvl>
  </w:abstractNum>
  <w:abstractNum w:abstractNumId="20" w15:restartNumberingAfterBreak="0">
    <w:nsid w:val="3B725295"/>
    <w:multiLevelType w:val="hybridMultilevel"/>
    <w:tmpl w:val="EB4443B4"/>
    <w:lvl w:ilvl="0" w:tplc="1616A7AA">
      <w:start w:val="5"/>
      <w:numFmt w:val="decimal"/>
      <w:suff w:val="space"/>
      <w:lvlText w:val="%1.3"/>
      <w:lvlJc w:val="left"/>
      <w:pPr>
        <w:ind w:left="142" w:firstLine="0"/>
      </w:pPr>
      <w:rPr>
        <w:rFonts w:hint="default"/>
      </w:rPr>
    </w:lvl>
    <w:lvl w:ilvl="1" w:tplc="D81680B0" w:tentative="1">
      <w:start w:val="1"/>
      <w:numFmt w:val="lowerLetter"/>
      <w:lvlText w:val="%2."/>
      <w:lvlJc w:val="left"/>
      <w:pPr>
        <w:ind w:left="1582" w:hanging="360"/>
      </w:pPr>
    </w:lvl>
    <w:lvl w:ilvl="2" w:tplc="57B88F22" w:tentative="1">
      <w:start w:val="1"/>
      <w:numFmt w:val="lowerRoman"/>
      <w:lvlText w:val="%3."/>
      <w:lvlJc w:val="right"/>
      <w:pPr>
        <w:ind w:left="2302" w:hanging="180"/>
      </w:pPr>
    </w:lvl>
    <w:lvl w:ilvl="3" w:tplc="9D681768" w:tentative="1">
      <w:start w:val="1"/>
      <w:numFmt w:val="decimal"/>
      <w:lvlText w:val="%4."/>
      <w:lvlJc w:val="left"/>
      <w:pPr>
        <w:ind w:left="3022" w:hanging="360"/>
      </w:pPr>
    </w:lvl>
    <w:lvl w:ilvl="4" w:tplc="6C0A1E62" w:tentative="1">
      <w:start w:val="1"/>
      <w:numFmt w:val="lowerLetter"/>
      <w:lvlText w:val="%5."/>
      <w:lvlJc w:val="left"/>
      <w:pPr>
        <w:ind w:left="3742" w:hanging="360"/>
      </w:pPr>
    </w:lvl>
    <w:lvl w:ilvl="5" w:tplc="F990BD72" w:tentative="1">
      <w:start w:val="1"/>
      <w:numFmt w:val="lowerRoman"/>
      <w:lvlText w:val="%6."/>
      <w:lvlJc w:val="right"/>
      <w:pPr>
        <w:ind w:left="4462" w:hanging="180"/>
      </w:pPr>
    </w:lvl>
    <w:lvl w:ilvl="6" w:tplc="629C9108" w:tentative="1">
      <w:start w:val="1"/>
      <w:numFmt w:val="decimal"/>
      <w:lvlText w:val="%7."/>
      <w:lvlJc w:val="left"/>
      <w:pPr>
        <w:ind w:left="5182" w:hanging="360"/>
      </w:pPr>
    </w:lvl>
    <w:lvl w:ilvl="7" w:tplc="4D5AF8DA" w:tentative="1">
      <w:start w:val="1"/>
      <w:numFmt w:val="lowerLetter"/>
      <w:lvlText w:val="%8."/>
      <w:lvlJc w:val="left"/>
      <w:pPr>
        <w:ind w:left="5902" w:hanging="360"/>
      </w:pPr>
    </w:lvl>
    <w:lvl w:ilvl="8" w:tplc="7A12689C" w:tentative="1">
      <w:start w:val="1"/>
      <w:numFmt w:val="lowerRoman"/>
      <w:lvlText w:val="%9."/>
      <w:lvlJc w:val="right"/>
      <w:pPr>
        <w:ind w:left="6622" w:hanging="180"/>
      </w:pPr>
    </w:lvl>
  </w:abstractNum>
  <w:abstractNum w:abstractNumId="21" w15:restartNumberingAfterBreak="0">
    <w:nsid w:val="3E155BDA"/>
    <w:multiLevelType w:val="hybridMultilevel"/>
    <w:tmpl w:val="1CF68E48"/>
    <w:lvl w:ilvl="0" w:tplc="F1E8DE78">
      <w:start w:val="1"/>
      <w:numFmt w:val="decimal"/>
      <w:suff w:val="space"/>
      <w:lvlText w:val="%1.2"/>
      <w:lvlJc w:val="left"/>
      <w:pPr>
        <w:ind w:left="0" w:firstLine="0"/>
      </w:pPr>
      <w:rPr>
        <w:rFonts w:hint="default"/>
      </w:rPr>
    </w:lvl>
    <w:lvl w:ilvl="1" w:tplc="1F126BE8" w:tentative="1">
      <w:start w:val="1"/>
      <w:numFmt w:val="lowerLetter"/>
      <w:lvlText w:val="%2."/>
      <w:lvlJc w:val="left"/>
      <w:pPr>
        <w:ind w:left="1582" w:hanging="360"/>
      </w:pPr>
    </w:lvl>
    <w:lvl w:ilvl="2" w:tplc="FDC29202" w:tentative="1">
      <w:start w:val="1"/>
      <w:numFmt w:val="lowerRoman"/>
      <w:lvlText w:val="%3."/>
      <w:lvlJc w:val="right"/>
      <w:pPr>
        <w:ind w:left="2302" w:hanging="180"/>
      </w:pPr>
    </w:lvl>
    <w:lvl w:ilvl="3" w:tplc="F330294E" w:tentative="1">
      <w:start w:val="1"/>
      <w:numFmt w:val="decimal"/>
      <w:lvlText w:val="%4."/>
      <w:lvlJc w:val="left"/>
      <w:pPr>
        <w:ind w:left="3022" w:hanging="360"/>
      </w:pPr>
    </w:lvl>
    <w:lvl w:ilvl="4" w:tplc="FA44B6EA" w:tentative="1">
      <w:start w:val="1"/>
      <w:numFmt w:val="lowerLetter"/>
      <w:lvlText w:val="%5."/>
      <w:lvlJc w:val="left"/>
      <w:pPr>
        <w:ind w:left="3742" w:hanging="360"/>
      </w:pPr>
    </w:lvl>
    <w:lvl w:ilvl="5" w:tplc="E472AE02" w:tentative="1">
      <w:start w:val="1"/>
      <w:numFmt w:val="lowerRoman"/>
      <w:lvlText w:val="%6."/>
      <w:lvlJc w:val="right"/>
      <w:pPr>
        <w:ind w:left="4462" w:hanging="180"/>
      </w:pPr>
    </w:lvl>
    <w:lvl w:ilvl="6" w:tplc="24FADDD6" w:tentative="1">
      <w:start w:val="1"/>
      <w:numFmt w:val="decimal"/>
      <w:lvlText w:val="%7."/>
      <w:lvlJc w:val="left"/>
      <w:pPr>
        <w:ind w:left="5182" w:hanging="360"/>
      </w:pPr>
    </w:lvl>
    <w:lvl w:ilvl="7" w:tplc="04A0B574" w:tentative="1">
      <w:start w:val="1"/>
      <w:numFmt w:val="lowerLetter"/>
      <w:lvlText w:val="%8."/>
      <w:lvlJc w:val="left"/>
      <w:pPr>
        <w:ind w:left="5902" w:hanging="360"/>
      </w:pPr>
    </w:lvl>
    <w:lvl w:ilvl="8" w:tplc="B736365E" w:tentative="1">
      <w:start w:val="1"/>
      <w:numFmt w:val="lowerRoman"/>
      <w:lvlText w:val="%9."/>
      <w:lvlJc w:val="right"/>
      <w:pPr>
        <w:ind w:left="6622" w:hanging="180"/>
      </w:pPr>
    </w:lvl>
  </w:abstractNum>
  <w:abstractNum w:abstractNumId="22" w15:restartNumberingAfterBreak="0">
    <w:nsid w:val="40D86F5B"/>
    <w:multiLevelType w:val="multilevel"/>
    <w:tmpl w:val="9312B1F6"/>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3AF65A2"/>
    <w:multiLevelType w:val="hybridMultilevel"/>
    <w:tmpl w:val="98ACA788"/>
    <w:lvl w:ilvl="0" w:tplc="447816BE">
      <w:start w:val="5"/>
      <w:numFmt w:val="decimal"/>
      <w:lvlText w:val="%1.5."/>
      <w:lvlJc w:val="left"/>
      <w:pPr>
        <w:ind w:left="720" w:hanging="360"/>
      </w:pPr>
      <w:rPr>
        <w:rFonts w:hint="default"/>
      </w:rPr>
    </w:lvl>
    <w:lvl w:ilvl="1" w:tplc="FF9216EE" w:tentative="1">
      <w:start w:val="1"/>
      <w:numFmt w:val="lowerLetter"/>
      <w:lvlText w:val="%2."/>
      <w:lvlJc w:val="left"/>
      <w:pPr>
        <w:ind w:left="1440" w:hanging="360"/>
      </w:pPr>
    </w:lvl>
    <w:lvl w:ilvl="2" w:tplc="2920FCEC" w:tentative="1">
      <w:start w:val="1"/>
      <w:numFmt w:val="lowerRoman"/>
      <w:lvlText w:val="%3."/>
      <w:lvlJc w:val="right"/>
      <w:pPr>
        <w:ind w:left="2160" w:hanging="180"/>
      </w:pPr>
    </w:lvl>
    <w:lvl w:ilvl="3" w:tplc="A356AE78" w:tentative="1">
      <w:start w:val="1"/>
      <w:numFmt w:val="decimal"/>
      <w:lvlText w:val="%4."/>
      <w:lvlJc w:val="left"/>
      <w:pPr>
        <w:ind w:left="2880" w:hanging="360"/>
      </w:pPr>
    </w:lvl>
    <w:lvl w:ilvl="4" w:tplc="A47E0836" w:tentative="1">
      <w:start w:val="1"/>
      <w:numFmt w:val="lowerLetter"/>
      <w:lvlText w:val="%5."/>
      <w:lvlJc w:val="left"/>
      <w:pPr>
        <w:ind w:left="3600" w:hanging="360"/>
      </w:pPr>
    </w:lvl>
    <w:lvl w:ilvl="5" w:tplc="463864BA" w:tentative="1">
      <w:start w:val="1"/>
      <w:numFmt w:val="lowerRoman"/>
      <w:lvlText w:val="%6."/>
      <w:lvlJc w:val="right"/>
      <w:pPr>
        <w:ind w:left="4320" w:hanging="180"/>
      </w:pPr>
    </w:lvl>
    <w:lvl w:ilvl="6" w:tplc="D1FC37EE" w:tentative="1">
      <w:start w:val="1"/>
      <w:numFmt w:val="decimal"/>
      <w:lvlText w:val="%7."/>
      <w:lvlJc w:val="left"/>
      <w:pPr>
        <w:ind w:left="5040" w:hanging="360"/>
      </w:pPr>
    </w:lvl>
    <w:lvl w:ilvl="7" w:tplc="35508E22" w:tentative="1">
      <w:start w:val="1"/>
      <w:numFmt w:val="lowerLetter"/>
      <w:lvlText w:val="%8."/>
      <w:lvlJc w:val="left"/>
      <w:pPr>
        <w:ind w:left="5760" w:hanging="360"/>
      </w:pPr>
    </w:lvl>
    <w:lvl w:ilvl="8" w:tplc="51580924" w:tentative="1">
      <w:start w:val="1"/>
      <w:numFmt w:val="lowerRoman"/>
      <w:lvlText w:val="%9."/>
      <w:lvlJc w:val="right"/>
      <w:pPr>
        <w:ind w:left="6480" w:hanging="180"/>
      </w:pPr>
    </w:lvl>
  </w:abstractNum>
  <w:abstractNum w:abstractNumId="24" w15:restartNumberingAfterBreak="0">
    <w:nsid w:val="49DC35BA"/>
    <w:multiLevelType w:val="multilevel"/>
    <w:tmpl w:val="CABAB73A"/>
    <w:lvl w:ilvl="0">
      <w:start w:val="2"/>
      <w:numFmt w:val="decimal"/>
      <w:lvlText w:val="%1"/>
      <w:lvlJc w:val="left"/>
      <w:pPr>
        <w:ind w:left="360" w:hanging="360"/>
      </w:pPr>
      <w:rPr>
        <w:rFonts w:hint="default"/>
      </w:rPr>
    </w:lvl>
    <w:lvl w:ilvl="1">
      <w:start w:val="1"/>
      <w:numFmt w:val="decimal"/>
      <w:lvlText w:val="%1.%2"/>
      <w:lvlJc w:val="left"/>
      <w:pPr>
        <w:ind w:left="3556" w:hanging="720"/>
      </w:pPr>
      <w:rPr>
        <w:rFonts w:hint="default"/>
      </w:rPr>
    </w:lvl>
    <w:lvl w:ilvl="2">
      <w:start w:val="1"/>
      <w:numFmt w:val="decimal"/>
      <w:lvlText w:val="%1.%2.%3"/>
      <w:lvlJc w:val="left"/>
      <w:pPr>
        <w:ind w:left="6392" w:hanging="720"/>
      </w:pPr>
      <w:rPr>
        <w:rFonts w:hint="default"/>
      </w:rPr>
    </w:lvl>
    <w:lvl w:ilvl="3">
      <w:start w:val="1"/>
      <w:numFmt w:val="decimal"/>
      <w:lvlText w:val="%1.%2.%3.%4"/>
      <w:lvlJc w:val="left"/>
      <w:pPr>
        <w:ind w:left="9588" w:hanging="1080"/>
      </w:pPr>
      <w:rPr>
        <w:rFonts w:hint="default"/>
      </w:rPr>
    </w:lvl>
    <w:lvl w:ilvl="4">
      <w:start w:val="1"/>
      <w:numFmt w:val="decimal"/>
      <w:lvlText w:val="%1.%2.%3.%4.%5"/>
      <w:lvlJc w:val="left"/>
      <w:pPr>
        <w:ind w:left="12784" w:hanging="1440"/>
      </w:pPr>
      <w:rPr>
        <w:rFonts w:hint="default"/>
      </w:rPr>
    </w:lvl>
    <w:lvl w:ilvl="5">
      <w:start w:val="1"/>
      <w:numFmt w:val="decimal"/>
      <w:lvlText w:val="%1.%2.%3.%4.%5.%6"/>
      <w:lvlJc w:val="left"/>
      <w:pPr>
        <w:ind w:left="15620" w:hanging="1440"/>
      </w:pPr>
      <w:rPr>
        <w:rFonts w:hint="default"/>
      </w:rPr>
    </w:lvl>
    <w:lvl w:ilvl="6">
      <w:start w:val="1"/>
      <w:numFmt w:val="decimal"/>
      <w:lvlText w:val="%1.%2.%3.%4.%5.%6.%7"/>
      <w:lvlJc w:val="left"/>
      <w:pPr>
        <w:ind w:left="18816" w:hanging="1800"/>
      </w:pPr>
      <w:rPr>
        <w:rFonts w:hint="default"/>
      </w:rPr>
    </w:lvl>
    <w:lvl w:ilvl="7">
      <w:start w:val="1"/>
      <w:numFmt w:val="decimal"/>
      <w:lvlText w:val="%1.%2.%3.%4.%5.%6.%7.%8"/>
      <w:lvlJc w:val="left"/>
      <w:pPr>
        <w:ind w:left="22012" w:hanging="2160"/>
      </w:pPr>
      <w:rPr>
        <w:rFonts w:hint="default"/>
      </w:rPr>
    </w:lvl>
    <w:lvl w:ilvl="8">
      <w:start w:val="1"/>
      <w:numFmt w:val="decimal"/>
      <w:lvlText w:val="%1.%2.%3.%4.%5.%6.%7.%8.%9"/>
      <w:lvlJc w:val="left"/>
      <w:pPr>
        <w:ind w:left="24848" w:hanging="2160"/>
      </w:pPr>
      <w:rPr>
        <w:rFonts w:hint="default"/>
      </w:rPr>
    </w:lvl>
  </w:abstractNum>
  <w:abstractNum w:abstractNumId="25" w15:restartNumberingAfterBreak="0">
    <w:nsid w:val="4B262B6E"/>
    <w:multiLevelType w:val="hybridMultilevel"/>
    <w:tmpl w:val="86784340"/>
    <w:lvl w:ilvl="0" w:tplc="6EBA39C0">
      <w:start w:val="1"/>
      <w:numFmt w:val="bullet"/>
      <w:lvlText w:val=""/>
      <w:lvlJc w:val="left"/>
      <w:pPr>
        <w:ind w:left="720" w:hanging="360"/>
      </w:pPr>
      <w:rPr>
        <w:rFonts w:ascii="Symbol" w:hAnsi="Symbol" w:hint="default"/>
      </w:rPr>
    </w:lvl>
    <w:lvl w:ilvl="1" w:tplc="EF7E4D52" w:tentative="1">
      <w:start w:val="1"/>
      <w:numFmt w:val="bullet"/>
      <w:lvlText w:val="o"/>
      <w:lvlJc w:val="left"/>
      <w:pPr>
        <w:ind w:left="1440" w:hanging="360"/>
      </w:pPr>
      <w:rPr>
        <w:rFonts w:ascii="Courier New" w:hAnsi="Courier New" w:cs="Courier New" w:hint="default"/>
      </w:rPr>
    </w:lvl>
    <w:lvl w:ilvl="2" w:tplc="C50CFD8C" w:tentative="1">
      <w:start w:val="1"/>
      <w:numFmt w:val="bullet"/>
      <w:lvlText w:val=""/>
      <w:lvlJc w:val="left"/>
      <w:pPr>
        <w:ind w:left="2160" w:hanging="360"/>
      </w:pPr>
      <w:rPr>
        <w:rFonts w:ascii="Wingdings" w:hAnsi="Wingdings" w:hint="default"/>
      </w:rPr>
    </w:lvl>
    <w:lvl w:ilvl="3" w:tplc="8B0A66E2" w:tentative="1">
      <w:start w:val="1"/>
      <w:numFmt w:val="bullet"/>
      <w:lvlText w:val=""/>
      <w:lvlJc w:val="left"/>
      <w:pPr>
        <w:ind w:left="2880" w:hanging="360"/>
      </w:pPr>
      <w:rPr>
        <w:rFonts w:ascii="Symbol" w:hAnsi="Symbol" w:hint="default"/>
      </w:rPr>
    </w:lvl>
    <w:lvl w:ilvl="4" w:tplc="43188290" w:tentative="1">
      <w:start w:val="1"/>
      <w:numFmt w:val="bullet"/>
      <w:lvlText w:val="o"/>
      <w:lvlJc w:val="left"/>
      <w:pPr>
        <w:ind w:left="3600" w:hanging="360"/>
      </w:pPr>
      <w:rPr>
        <w:rFonts w:ascii="Courier New" w:hAnsi="Courier New" w:cs="Courier New" w:hint="default"/>
      </w:rPr>
    </w:lvl>
    <w:lvl w:ilvl="5" w:tplc="61567B54" w:tentative="1">
      <w:start w:val="1"/>
      <w:numFmt w:val="bullet"/>
      <w:lvlText w:val=""/>
      <w:lvlJc w:val="left"/>
      <w:pPr>
        <w:ind w:left="4320" w:hanging="360"/>
      </w:pPr>
      <w:rPr>
        <w:rFonts w:ascii="Wingdings" w:hAnsi="Wingdings" w:hint="default"/>
      </w:rPr>
    </w:lvl>
    <w:lvl w:ilvl="6" w:tplc="AED25F10" w:tentative="1">
      <w:start w:val="1"/>
      <w:numFmt w:val="bullet"/>
      <w:lvlText w:val=""/>
      <w:lvlJc w:val="left"/>
      <w:pPr>
        <w:ind w:left="5040" w:hanging="360"/>
      </w:pPr>
      <w:rPr>
        <w:rFonts w:ascii="Symbol" w:hAnsi="Symbol" w:hint="default"/>
      </w:rPr>
    </w:lvl>
    <w:lvl w:ilvl="7" w:tplc="8306DC1E" w:tentative="1">
      <w:start w:val="1"/>
      <w:numFmt w:val="bullet"/>
      <w:lvlText w:val="o"/>
      <w:lvlJc w:val="left"/>
      <w:pPr>
        <w:ind w:left="5760" w:hanging="360"/>
      </w:pPr>
      <w:rPr>
        <w:rFonts w:ascii="Courier New" w:hAnsi="Courier New" w:cs="Courier New" w:hint="default"/>
      </w:rPr>
    </w:lvl>
    <w:lvl w:ilvl="8" w:tplc="FA621D52" w:tentative="1">
      <w:start w:val="1"/>
      <w:numFmt w:val="bullet"/>
      <w:lvlText w:val=""/>
      <w:lvlJc w:val="left"/>
      <w:pPr>
        <w:ind w:left="6480" w:hanging="360"/>
      </w:pPr>
      <w:rPr>
        <w:rFonts w:ascii="Wingdings" w:hAnsi="Wingdings" w:hint="default"/>
      </w:rPr>
    </w:lvl>
  </w:abstractNum>
  <w:abstractNum w:abstractNumId="26" w15:restartNumberingAfterBreak="0">
    <w:nsid w:val="4B275680"/>
    <w:multiLevelType w:val="hybridMultilevel"/>
    <w:tmpl w:val="4F409D24"/>
    <w:lvl w:ilvl="0" w:tplc="4F3063D6">
      <w:start w:val="1"/>
      <w:numFmt w:val="bullet"/>
      <w:lvlText w:val=""/>
      <w:lvlJc w:val="left"/>
      <w:pPr>
        <w:ind w:left="720" w:hanging="360"/>
      </w:pPr>
      <w:rPr>
        <w:rFonts w:ascii="Symbol" w:hAnsi="Symbol" w:hint="default"/>
      </w:rPr>
    </w:lvl>
    <w:lvl w:ilvl="1" w:tplc="6F3CDC24" w:tentative="1">
      <w:start w:val="1"/>
      <w:numFmt w:val="bullet"/>
      <w:lvlText w:val="o"/>
      <w:lvlJc w:val="left"/>
      <w:pPr>
        <w:ind w:left="1440" w:hanging="360"/>
      </w:pPr>
      <w:rPr>
        <w:rFonts w:ascii="Courier New" w:hAnsi="Courier New" w:cs="Courier New" w:hint="default"/>
      </w:rPr>
    </w:lvl>
    <w:lvl w:ilvl="2" w:tplc="CAB4FBA8" w:tentative="1">
      <w:start w:val="1"/>
      <w:numFmt w:val="bullet"/>
      <w:lvlText w:val=""/>
      <w:lvlJc w:val="left"/>
      <w:pPr>
        <w:ind w:left="2160" w:hanging="360"/>
      </w:pPr>
      <w:rPr>
        <w:rFonts w:ascii="Wingdings" w:hAnsi="Wingdings" w:hint="default"/>
      </w:rPr>
    </w:lvl>
    <w:lvl w:ilvl="3" w:tplc="EDFC7240" w:tentative="1">
      <w:start w:val="1"/>
      <w:numFmt w:val="bullet"/>
      <w:lvlText w:val=""/>
      <w:lvlJc w:val="left"/>
      <w:pPr>
        <w:ind w:left="2880" w:hanging="360"/>
      </w:pPr>
      <w:rPr>
        <w:rFonts w:ascii="Symbol" w:hAnsi="Symbol" w:hint="default"/>
      </w:rPr>
    </w:lvl>
    <w:lvl w:ilvl="4" w:tplc="75828F2A" w:tentative="1">
      <w:start w:val="1"/>
      <w:numFmt w:val="bullet"/>
      <w:lvlText w:val="o"/>
      <w:lvlJc w:val="left"/>
      <w:pPr>
        <w:ind w:left="3600" w:hanging="360"/>
      </w:pPr>
      <w:rPr>
        <w:rFonts w:ascii="Courier New" w:hAnsi="Courier New" w:cs="Courier New" w:hint="default"/>
      </w:rPr>
    </w:lvl>
    <w:lvl w:ilvl="5" w:tplc="C1821B0A" w:tentative="1">
      <w:start w:val="1"/>
      <w:numFmt w:val="bullet"/>
      <w:lvlText w:val=""/>
      <w:lvlJc w:val="left"/>
      <w:pPr>
        <w:ind w:left="4320" w:hanging="360"/>
      </w:pPr>
      <w:rPr>
        <w:rFonts w:ascii="Wingdings" w:hAnsi="Wingdings" w:hint="default"/>
      </w:rPr>
    </w:lvl>
    <w:lvl w:ilvl="6" w:tplc="CC569B4C" w:tentative="1">
      <w:start w:val="1"/>
      <w:numFmt w:val="bullet"/>
      <w:lvlText w:val=""/>
      <w:lvlJc w:val="left"/>
      <w:pPr>
        <w:ind w:left="5040" w:hanging="360"/>
      </w:pPr>
      <w:rPr>
        <w:rFonts w:ascii="Symbol" w:hAnsi="Symbol" w:hint="default"/>
      </w:rPr>
    </w:lvl>
    <w:lvl w:ilvl="7" w:tplc="61521F88" w:tentative="1">
      <w:start w:val="1"/>
      <w:numFmt w:val="bullet"/>
      <w:lvlText w:val="o"/>
      <w:lvlJc w:val="left"/>
      <w:pPr>
        <w:ind w:left="5760" w:hanging="360"/>
      </w:pPr>
      <w:rPr>
        <w:rFonts w:ascii="Courier New" w:hAnsi="Courier New" w:cs="Courier New" w:hint="default"/>
      </w:rPr>
    </w:lvl>
    <w:lvl w:ilvl="8" w:tplc="EC029924" w:tentative="1">
      <w:start w:val="1"/>
      <w:numFmt w:val="bullet"/>
      <w:lvlText w:val=""/>
      <w:lvlJc w:val="left"/>
      <w:pPr>
        <w:ind w:left="6480" w:hanging="360"/>
      </w:pPr>
      <w:rPr>
        <w:rFonts w:ascii="Wingdings" w:hAnsi="Wingdings" w:hint="default"/>
      </w:rPr>
    </w:lvl>
  </w:abstractNum>
  <w:abstractNum w:abstractNumId="27" w15:restartNumberingAfterBreak="0">
    <w:nsid w:val="4E9E4839"/>
    <w:multiLevelType w:val="hybridMultilevel"/>
    <w:tmpl w:val="91EC85CC"/>
    <w:lvl w:ilvl="0" w:tplc="6554D654">
      <w:start w:val="1"/>
      <w:numFmt w:val="decimal"/>
      <w:suff w:val="space"/>
      <w:lvlText w:val="%1.2"/>
      <w:lvlJc w:val="left"/>
      <w:pPr>
        <w:ind w:left="0" w:firstLine="0"/>
      </w:pPr>
      <w:rPr>
        <w:rFonts w:hint="default"/>
      </w:rPr>
    </w:lvl>
    <w:lvl w:ilvl="1" w:tplc="F3DABD66" w:tentative="1">
      <w:start w:val="1"/>
      <w:numFmt w:val="lowerLetter"/>
      <w:lvlText w:val="%2."/>
      <w:lvlJc w:val="left"/>
      <w:pPr>
        <w:ind w:left="1582" w:hanging="360"/>
      </w:pPr>
    </w:lvl>
    <w:lvl w:ilvl="2" w:tplc="A30EE460" w:tentative="1">
      <w:start w:val="1"/>
      <w:numFmt w:val="lowerRoman"/>
      <w:lvlText w:val="%3."/>
      <w:lvlJc w:val="right"/>
      <w:pPr>
        <w:ind w:left="2302" w:hanging="180"/>
      </w:pPr>
    </w:lvl>
    <w:lvl w:ilvl="3" w:tplc="D56E9C44" w:tentative="1">
      <w:start w:val="1"/>
      <w:numFmt w:val="decimal"/>
      <w:lvlText w:val="%4."/>
      <w:lvlJc w:val="left"/>
      <w:pPr>
        <w:ind w:left="3022" w:hanging="360"/>
      </w:pPr>
    </w:lvl>
    <w:lvl w:ilvl="4" w:tplc="70562F4C" w:tentative="1">
      <w:start w:val="1"/>
      <w:numFmt w:val="lowerLetter"/>
      <w:lvlText w:val="%5."/>
      <w:lvlJc w:val="left"/>
      <w:pPr>
        <w:ind w:left="3742" w:hanging="360"/>
      </w:pPr>
    </w:lvl>
    <w:lvl w:ilvl="5" w:tplc="FF70EF7E" w:tentative="1">
      <w:start w:val="1"/>
      <w:numFmt w:val="lowerRoman"/>
      <w:lvlText w:val="%6."/>
      <w:lvlJc w:val="right"/>
      <w:pPr>
        <w:ind w:left="4462" w:hanging="180"/>
      </w:pPr>
    </w:lvl>
    <w:lvl w:ilvl="6" w:tplc="583A1154" w:tentative="1">
      <w:start w:val="1"/>
      <w:numFmt w:val="decimal"/>
      <w:lvlText w:val="%7."/>
      <w:lvlJc w:val="left"/>
      <w:pPr>
        <w:ind w:left="5182" w:hanging="360"/>
      </w:pPr>
    </w:lvl>
    <w:lvl w:ilvl="7" w:tplc="1E527130" w:tentative="1">
      <w:start w:val="1"/>
      <w:numFmt w:val="lowerLetter"/>
      <w:lvlText w:val="%8."/>
      <w:lvlJc w:val="left"/>
      <w:pPr>
        <w:ind w:left="5902" w:hanging="360"/>
      </w:pPr>
    </w:lvl>
    <w:lvl w:ilvl="8" w:tplc="9B7C62D6" w:tentative="1">
      <w:start w:val="1"/>
      <w:numFmt w:val="lowerRoman"/>
      <w:lvlText w:val="%9."/>
      <w:lvlJc w:val="right"/>
      <w:pPr>
        <w:ind w:left="6622" w:hanging="180"/>
      </w:pPr>
    </w:lvl>
  </w:abstractNum>
  <w:abstractNum w:abstractNumId="28" w15:restartNumberingAfterBreak="0">
    <w:nsid w:val="509F241A"/>
    <w:multiLevelType w:val="multilevel"/>
    <w:tmpl w:val="43D6F7A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1F43F88"/>
    <w:multiLevelType w:val="multilevel"/>
    <w:tmpl w:val="0D62D0A8"/>
    <w:lvl w:ilvl="0">
      <w:start w:val="5"/>
      <w:numFmt w:val="decimal"/>
      <w:lvlText w:val="%1"/>
      <w:lvlJc w:val="left"/>
      <w:pPr>
        <w:ind w:left="360" w:hanging="360"/>
      </w:pPr>
      <w:rPr>
        <w:rFonts w:hint="default"/>
      </w:rPr>
    </w:lvl>
    <w:lvl w:ilvl="1">
      <w:start w:val="5"/>
      <w:numFmt w:val="decimal"/>
      <w:lvlText w:val="%1.%2"/>
      <w:lvlJc w:val="left"/>
      <w:pPr>
        <w:ind w:left="3556" w:hanging="720"/>
      </w:pPr>
      <w:rPr>
        <w:rFonts w:hint="default"/>
      </w:rPr>
    </w:lvl>
    <w:lvl w:ilvl="2">
      <w:start w:val="1"/>
      <w:numFmt w:val="decimal"/>
      <w:lvlText w:val="%1.%2.%3"/>
      <w:lvlJc w:val="left"/>
      <w:pPr>
        <w:ind w:left="6392" w:hanging="720"/>
      </w:pPr>
      <w:rPr>
        <w:rFonts w:hint="default"/>
      </w:rPr>
    </w:lvl>
    <w:lvl w:ilvl="3">
      <w:start w:val="1"/>
      <w:numFmt w:val="decimal"/>
      <w:lvlText w:val="%1.%2.%3.%4"/>
      <w:lvlJc w:val="left"/>
      <w:pPr>
        <w:ind w:left="9588" w:hanging="1080"/>
      </w:pPr>
      <w:rPr>
        <w:rFonts w:hint="default"/>
      </w:rPr>
    </w:lvl>
    <w:lvl w:ilvl="4">
      <w:start w:val="1"/>
      <w:numFmt w:val="decimal"/>
      <w:lvlText w:val="%1.%2.%3.%4.%5"/>
      <w:lvlJc w:val="left"/>
      <w:pPr>
        <w:ind w:left="12784" w:hanging="1440"/>
      </w:pPr>
      <w:rPr>
        <w:rFonts w:hint="default"/>
      </w:rPr>
    </w:lvl>
    <w:lvl w:ilvl="5">
      <w:start w:val="1"/>
      <w:numFmt w:val="decimal"/>
      <w:lvlText w:val="%1.%2.%3.%4.%5.%6"/>
      <w:lvlJc w:val="left"/>
      <w:pPr>
        <w:ind w:left="15620" w:hanging="1440"/>
      </w:pPr>
      <w:rPr>
        <w:rFonts w:hint="default"/>
      </w:rPr>
    </w:lvl>
    <w:lvl w:ilvl="6">
      <w:start w:val="1"/>
      <w:numFmt w:val="decimal"/>
      <w:lvlText w:val="%1.%2.%3.%4.%5.%6.%7"/>
      <w:lvlJc w:val="left"/>
      <w:pPr>
        <w:ind w:left="18816" w:hanging="1800"/>
      </w:pPr>
      <w:rPr>
        <w:rFonts w:hint="default"/>
      </w:rPr>
    </w:lvl>
    <w:lvl w:ilvl="7">
      <w:start w:val="1"/>
      <w:numFmt w:val="decimal"/>
      <w:lvlText w:val="%1.%2.%3.%4.%5.%6.%7.%8"/>
      <w:lvlJc w:val="left"/>
      <w:pPr>
        <w:ind w:left="22012" w:hanging="2160"/>
      </w:pPr>
      <w:rPr>
        <w:rFonts w:hint="default"/>
      </w:rPr>
    </w:lvl>
    <w:lvl w:ilvl="8">
      <w:start w:val="1"/>
      <w:numFmt w:val="decimal"/>
      <w:lvlText w:val="%1.%2.%3.%4.%5.%6.%7.%8.%9"/>
      <w:lvlJc w:val="left"/>
      <w:pPr>
        <w:ind w:left="24848" w:hanging="2160"/>
      </w:pPr>
      <w:rPr>
        <w:rFonts w:hint="default"/>
      </w:rPr>
    </w:lvl>
  </w:abstractNum>
  <w:abstractNum w:abstractNumId="30" w15:restartNumberingAfterBreak="0">
    <w:nsid w:val="52321C3E"/>
    <w:multiLevelType w:val="hybridMultilevel"/>
    <w:tmpl w:val="69E2967C"/>
    <w:lvl w:ilvl="0" w:tplc="57327FB2">
      <w:start w:val="1"/>
      <w:numFmt w:val="bullet"/>
      <w:lvlText w:val=""/>
      <w:lvlJc w:val="left"/>
      <w:pPr>
        <w:ind w:left="720" w:hanging="360"/>
      </w:pPr>
      <w:rPr>
        <w:rFonts w:ascii="Symbol" w:hAnsi="Symbol" w:hint="default"/>
      </w:rPr>
    </w:lvl>
    <w:lvl w:ilvl="1" w:tplc="6016894C" w:tentative="1">
      <w:start w:val="1"/>
      <w:numFmt w:val="bullet"/>
      <w:lvlText w:val="o"/>
      <w:lvlJc w:val="left"/>
      <w:pPr>
        <w:ind w:left="1440" w:hanging="360"/>
      </w:pPr>
      <w:rPr>
        <w:rFonts w:ascii="Courier New" w:hAnsi="Courier New" w:cs="Courier New" w:hint="default"/>
      </w:rPr>
    </w:lvl>
    <w:lvl w:ilvl="2" w:tplc="AB5A1C28" w:tentative="1">
      <w:start w:val="1"/>
      <w:numFmt w:val="bullet"/>
      <w:lvlText w:val=""/>
      <w:lvlJc w:val="left"/>
      <w:pPr>
        <w:ind w:left="2160" w:hanging="360"/>
      </w:pPr>
      <w:rPr>
        <w:rFonts w:ascii="Wingdings" w:hAnsi="Wingdings" w:hint="default"/>
      </w:rPr>
    </w:lvl>
    <w:lvl w:ilvl="3" w:tplc="6E229D7E" w:tentative="1">
      <w:start w:val="1"/>
      <w:numFmt w:val="bullet"/>
      <w:lvlText w:val=""/>
      <w:lvlJc w:val="left"/>
      <w:pPr>
        <w:ind w:left="2880" w:hanging="360"/>
      </w:pPr>
      <w:rPr>
        <w:rFonts w:ascii="Symbol" w:hAnsi="Symbol" w:hint="default"/>
      </w:rPr>
    </w:lvl>
    <w:lvl w:ilvl="4" w:tplc="747C4A50" w:tentative="1">
      <w:start w:val="1"/>
      <w:numFmt w:val="bullet"/>
      <w:lvlText w:val="o"/>
      <w:lvlJc w:val="left"/>
      <w:pPr>
        <w:ind w:left="3600" w:hanging="360"/>
      </w:pPr>
      <w:rPr>
        <w:rFonts w:ascii="Courier New" w:hAnsi="Courier New" w:cs="Courier New" w:hint="default"/>
      </w:rPr>
    </w:lvl>
    <w:lvl w:ilvl="5" w:tplc="4BA45ED4" w:tentative="1">
      <w:start w:val="1"/>
      <w:numFmt w:val="bullet"/>
      <w:lvlText w:val=""/>
      <w:lvlJc w:val="left"/>
      <w:pPr>
        <w:ind w:left="4320" w:hanging="360"/>
      </w:pPr>
      <w:rPr>
        <w:rFonts w:ascii="Wingdings" w:hAnsi="Wingdings" w:hint="default"/>
      </w:rPr>
    </w:lvl>
    <w:lvl w:ilvl="6" w:tplc="5F385A16" w:tentative="1">
      <w:start w:val="1"/>
      <w:numFmt w:val="bullet"/>
      <w:lvlText w:val=""/>
      <w:lvlJc w:val="left"/>
      <w:pPr>
        <w:ind w:left="5040" w:hanging="360"/>
      </w:pPr>
      <w:rPr>
        <w:rFonts w:ascii="Symbol" w:hAnsi="Symbol" w:hint="default"/>
      </w:rPr>
    </w:lvl>
    <w:lvl w:ilvl="7" w:tplc="5F329E42" w:tentative="1">
      <w:start w:val="1"/>
      <w:numFmt w:val="bullet"/>
      <w:lvlText w:val="o"/>
      <w:lvlJc w:val="left"/>
      <w:pPr>
        <w:ind w:left="5760" w:hanging="360"/>
      </w:pPr>
      <w:rPr>
        <w:rFonts w:ascii="Courier New" w:hAnsi="Courier New" w:cs="Courier New" w:hint="default"/>
      </w:rPr>
    </w:lvl>
    <w:lvl w:ilvl="8" w:tplc="CB3C7936" w:tentative="1">
      <w:start w:val="1"/>
      <w:numFmt w:val="bullet"/>
      <w:lvlText w:val=""/>
      <w:lvlJc w:val="left"/>
      <w:pPr>
        <w:ind w:left="6480" w:hanging="360"/>
      </w:pPr>
      <w:rPr>
        <w:rFonts w:ascii="Wingdings" w:hAnsi="Wingdings" w:hint="default"/>
      </w:rPr>
    </w:lvl>
  </w:abstractNum>
  <w:abstractNum w:abstractNumId="31" w15:restartNumberingAfterBreak="0">
    <w:nsid w:val="568B4F08"/>
    <w:multiLevelType w:val="hybridMultilevel"/>
    <w:tmpl w:val="55FABD18"/>
    <w:lvl w:ilvl="0" w:tplc="08528596">
      <w:start w:val="1"/>
      <w:numFmt w:val="bullet"/>
      <w:lvlText w:val=""/>
      <w:lvlJc w:val="left"/>
      <w:pPr>
        <w:ind w:left="720" w:hanging="360"/>
      </w:pPr>
      <w:rPr>
        <w:rFonts w:ascii="Symbol" w:hAnsi="Symbol" w:hint="default"/>
      </w:rPr>
    </w:lvl>
    <w:lvl w:ilvl="1" w:tplc="4AF2B86A" w:tentative="1">
      <w:start w:val="1"/>
      <w:numFmt w:val="bullet"/>
      <w:lvlText w:val="o"/>
      <w:lvlJc w:val="left"/>
      <w:pPr>
        <w:ind w:left="1440" w:hanging="360"/>
      </w:pPr>
      <w:rPr>
        <w:rFonts w:ascii="Courier New" w:hAnsi="Courier New" w:cs="Courier New" w:hint="default"/>
      </w:rPr>
    </w:lvl>
    <w:lvl w:ilvl="2" w:tplc="66B0F930" w:tentative="1">
      <w:start w:val="1"/>
      <w:numFmt w:val="bullet"/>
      <w:lvlText w:val=""/>
      <w:lvlJc w:val="left"/>
      <w:pPr>
        <w:ind w:left="2160" w:hanging="360"/>
      </w:pPr>
      <w:rPr>
        <w:rFonts w:ascii="Wingdings" w:hAnsi="Wingdings" w:hint="default"/>
      </w:rPr>
    </w:lvl>
    <w:lvl w:ilvl="3" w:tplc="332A1EB4" w:tentative="1">
      <w:start w:val="1"/>
      <w:numFmt w:val="bullet"/>
      <w:lvlText w:val=""/>
      <w:lvlJc w:val="left"/>
      <w:pPr>
        <w:ind w:left="2880" w:hanging="360"/>
      </w:pPr>
      <w:rPr>
        <w:rFonts w:ascii="Symbol" w:hAnsi="Symbol" w:hint="default"/>
      </w:rPr>
    </w:lvl>
    <w:lvl w:ilvl="4" w:tplc="20EECDF4" w:tentative="1">
      <w:start w:val="1"/>
      <w:numFmt w:val="bullet"/>
      <w:lvlText w:val="o"/>
      <w:lvlJc w:val="left"/>
      <w:pPr>
        <w:ind w:left="3600" w:hanging="360"/>
      </w:pPr>
      <w:rPr>
        <w:rFonts w:ascii="Courier New" w:hAnsi="Courier New" w:cs="Courier New" w:hint="default"/>
      </w:rPr>
    </w:lvl>
    <w:lvl w:ilvl="5" w:tplc="BD887FAE" w:tentative="1">
      <w:start w:val="1"/>
      <w:numFmt w:val="bullet"/>
      <w:lvlText w:val=""/>
      <w:lvlJc w:val="left"/>
      <w:pPr>
        <w:ind w:left="4320" w:hanging="360"/>
      </w:pPr>
      <w:rPr>
        <w:rFonts w:ascii="Wingdings" w:hAnsi="Wingdings" w:hint="default"/>
      </w:rPr>
    </w:lvl>
    <w:lvl w:ilvl="6" w:tplc="D1460F46" w:tentative="1">
      <w:start w:val="1"/>
      <w:numFmt w:val="bullet"/>
      <w:lvlText w:val=""/>
      <w:lvlJc w:val="left"/>
      <w:pPr>
        <w:ind w:left="5040" w:hanging="360"/>
      </w:pPr>
      <w:rPr>
        <w:rFonts w:ascii="Symbol" w:hAnsi="Symbol" w:hint="default"/>
      </w:rPr>
    </w:lvl>
    <w:lvl w:ilvl="7" w:tplc="369429A0" w:tentative="1">
      <w:start w:val="1"/>
      <w:numFmt w:val="bullet"/>
      <w:lvlText w:val="o"/>
      <w:lvlJc w:val="left"/>
      <w:pPr>
        <w:ind w:left="5760" w:hanging="360"/>
      </w:pPr>
      <w:rPr>
        <w:rFonts w:ascii="Courier New" w:hAnsi="Courier New" w:cs="Courier New" w:hint="default"/>
      </w:rPr>
    </w:lvl>
    <w:lvl w:ilvl="8" w:tplc="33D83530" w:tentative="1">
      <w:start w:val="1"/>
      <w:numFmt w:val="bullet"/>
      <w:lvlText w:val=""/>
      <w:lvlJc w:val="left"/>
      <w:pPr>
        <w:ind w:left="6480" w:hanging="360"/>
      </w:pPr>
      <w:rPr>
        <w:rFonts w:ascii="Wingdings" w:hAnsi="Wingdings" w:hint="default"/>
      </w:rPr>
    </w:lvl>
  </w:abstractNum>
  <w:abstractNum w:abstractNumId="32" w15:restartNumberingAfterBreak="0">
    <w:nsid w:val="57DD084E"/>
    <w:multiLevelType w:val="hybridMultilevel"/>
    <w:tmpl w:val="B5E4A3AE"/>
    <w:lvl w:ilvl="0" w:tplc="F15C1726">
      <w:start w:val="1"/>
      <w:numFmt w:val="bullet"/>
      <w:lvlText w:val=""/>
      <w:lvlJc w:val="left"/>
      <w:pPr>
        <w:ind w:left="1080" w:hanging="360"/>
      </w:pPr>
      <w:rPr>
        <w:rFonts w:ascii="Symbol" w:hAnsi="Symbol" w:hint="default"/>
      </w:rPr>
    </w:lvl>
    <w:lvl w:ilvl="1" w:tplc="4CE08FD0">
      <w:start w:val="1"/>
      <w:numFmt w:val="bullet"/>
      <w:lvlText w:val="o"/>
      <w:lvlJc w:val="left"/>
      <w:pPr>
        <w:ind w:left="1800" w:hanging="360"/>
      </w:pPr>
      <w:rPr>
        <w:rFonts w:ascii="Courier New" w:hAnsi="Courier New" w:cs="Courier New" w:hint="default"/>
      </w:rPr>
    </w:lvl>
    <w:lvl w:ilvl="2" w:tplc="A106F8EA" w:tentative="1">
      <w:start w:val="1"/>
      <w:numFmt w:val="bullet"/>
      <w:lvlText w:val=""/>
      <w:lvlJc w:val="left"/>
      <w:pPr>
        <w:ind w:left="2520" w:hanging="360"/>
      </w:pPr>
      <w:rPr>
        <w:rFonts w:ascii="Wingdings" w:hAnsi="Wingdings" w:hint="default"/>
      </w:rPr>
    </w:lvl>
    <w:lvl w:ilvl="3" w:tplc="B2364158" w:tentative="1">
      <w:start w:val="1"/>
      <w:numFmt w:val="bullet"/>
      <w:lvlText w:val=""/>
      <w:lvlJc w:val="left"/>
      <w:pPr>
        <w:ind w:left="3240" w:hanging="360"/>
      </w:pPr>
      <w:rPr>
        <w:rFonts w:ascii="Symbol" w:hAnsi="Symbol" w:hint="default"/>
      </w:rPr>
    </w:lvl>
    <w:lvl w:ilvl="4" w:tplc="400805F4" w:tentative="1">
      <w:start w:val="1"/>
      <w:numFmt w:val="bullet"/>
      <w:lvlText w:val="o"/>
      <w:lvlJc w:val="left"/>
      <w:pPr>
        <w:ind w:left="3960" w:hanging="360"/>
      </w:pPr>
      <w:rPr>
        <w:rFonts w:ascii="Courier New" w:hAnsi="Courier New" w:cs="Courier New" w:hint="default"/>
      </w:rPr>
    </w:lvl>
    <w:lvl w:ilvl="5" w:tplc="E10AD648" w:tentative="1">
      <w:start w:val="1"/>
      <w:numFmt w:val="bullet"/>
      <w:lvlText w:val=""/>
      <w:lvlJc w:val="left"/>
      <w:pPr>
        <w:ind w:left="4680" w:hanging="360"/>
      </w:pPr>
      <w:rPr>
        <w:rFonts w:ascii="Wingdings" w:hAnsi="Wingdings" w:hint="default"/>
      </w:rPr>
    </w:lvl>
    <w:lvl w:ilvl="6" w:tplc="1B1E95C0" w:tentative="1">
      <w:start w:val="1"/>
      <w:numFmt w:val="bullet"/>
      <w:lvlText w:val=""/>
      <w:lvlJc w:val="left"/>
      <w:pPr>
        <w:ind w:left="5400" w:hanging="360"/>
      </w:pPr>
      <w:rPr>
        <w:rFonts w:ascii="Symbol" w:hAnsi="Symbol" w:hint="default"/>
      </w:rPr>
    </w:lvl>
    <w:lvl w:ilvl="7" w:tplc="927C48A0" w:tentative="1">
      <w:start w:val="1"/>
      <w:numFmt w:val="bullet"/>
      <w:lvlText w:val="o"/>
      <w:lvlJc w:val="left"/>
      <w:pPr>
        <w:ind w:left="6120" w:hanging="360"/>
      </w:pPr>
      <w:rPr>
        <w:rFonts w:ascii="Courier New" w:hAnsi="Courier New" w:cs="Courier New" w:hint="default"/>
      </w:rPr>
    </w:lvl>
    <w:lvl w:ilvl="8" w:tplc="71704DAE" w:tentative="1">
      <w:start w:val="1"/>
      <w:numFmt w:val="bullet"/>
      <w:lvlText w:val=""/>
      <w:lvlJc w:val="left"/>
      <w:pPr>
        <w:ind w:left="6840" w:hanging="360"/>
      </w:pPr>
      <w:rPr>
        <w:rFonts w:ascii="Wingdings" w:hAnsi="Wingdings" w:hint="default"/>
      </w:rPr>
    </w:lvl>
  </w:abstractNum>
  <w:abstractNum w:abstractNumId="33" w15:restartNumberingAfterBreak="0">
    <w:nsid w:val="57E70B0D"/>
    <w:multiLevelType w:val="multilevel"/>
    <w:tmpl w:val="30629614"/>
    <w:lvl w:ilvl="0">
      <w:start w:val="5"/>
      <w:numFmt w:val="decimal"/>
      <w:lvlText w:val="%1"/>
      <w:lvlJc w:val="left"/>
      <w:pPr>
        <w:ind w:left="360" w:hanging="360"/>
      </w:pPr>
      <w:rPr>
        <w:rFonts w:hint="default"/>
      </w:rPr>
    </w:lvl>
    <w:lvl w:ilvl="1">
      <w:start w:val="1"/>
      <w:numFmt w:val="decimal"/>
      <w:lvlText w:val="%1.%2"/>
      <w:lvlJc w:val="left"/>
      <w:pPr>
        <w:ind w:left="3556" w:hanging="720"/>
      </w:pPr>
      <w:rPr>
        <w:rFonts w:hint="default"/>
      </w:rPr>
    </w:lvl>
    <w:lvl w:ilvl="2">
      <w:start w:val="1"/>
      <w:numFmt w:val="decimal"/>
      <w:lvlText w:val="%1.%2.%3"/>
      <w:lvlJc w:val="left"/>
      <w:pPr>
        <w:ind w:left="6392" w:hanging="720"/>
      </w:pPr>
      <w:rPr>
        <w:rFonts w:hint="default"/>
      </w:rPr>
    </w:lvl>
    <w:lvl w:ilvl="3">
      <w:start w:val="1"/>
      <w:numFmt w:val="decimal"/>
      <w:lvlText w:val="%1.%2.%3.%4"/>
      <w:lvlJc w:val="left"/>
      <w:pPr>
        <w:ind w:left="9588" w:hanging="1080"/>
      </w:pPr>
      <w:rPr>
        <w:rFonts w:hint="default"/>
      </w:rPr>
    </w:lvl>
    <w:lvl w:ilvl="4">
      <w:start w:val="1"/>
      <w:numFmt w:val="decimal"/>
      <w:lvlText w:val="%1.%2.%3.%4.%5"/>
      <w:lvlJc w:val="left"/>
      <w:pPr>
        <w:ind w:left="12784" w:hanging="1440"/>
      </w:pPr>
      <w:rPr>
        <w:rFonts w:hint="default"/>
      </w:rPr>
    </w:lvl>
    <w:lvl w:ilvl="5">
      <w:start w:val="1"/>
      <w:numFmt w:val="decimal"/>
      <w:lvlText w:val="%1.%2.%3.%4.%5.%6"/>
      <w:lvlJc w:val="left"/>
      <w:pPr>
        <w:ind w:left="15620" w:hanging="1440"/>
      </w:pPr>
      <w:rPr>
        <w:rFonts w:hint="default"/>
      </w:rPr>
    </w:lvl>
    <w:lvl w:ilvl="6">
      <w:start w:val="1"/>
      <w:numFmt w:val="decimal"/>
      <w:lvlText w:val="%1.%2.%3.%4.%5.%6.%7"/>
      <w:lvlJc w:val="left"/>
      <w:pPr>
        <w:ind w:left="18816" w:hanging="1800"/>
      </w:pPr>
      <w:rPr>
        <w:rFonts w:hint="default"/>
      </w:rPr>
    </w:lvl>
    <w:lvl w:ilvl="7">
      <w:start w:val="1"/>
      <w:numFmt w:val="decimal"/>
      <w:lvlText w:val="%1.%2.%3.%4.%5.%6.%7.%8"/>
      <w:lvlJc w:val="left"/>
      <w:pPr>
        <w:ind w:left="22012" w:hanging="2160"/>
      </w:pPr>
      <w:rPr>
        <w:rFonts w:hint="default"/>
      </w:rPr>
    </w:lvl>
    <w:lvl w:ilvl="8">
      <w:start w:val="1"/>
      <w:numFmt w:val="decimal"/>
      <w:lvlText w:val="%1.%2.%3.%4.%5.%6.%7.%8.%9"/>
      <w:lvlJc w:val="left"/>
      <w:pPr>
        <w:ind w:left="24848" w:hanging="2160"/>
      </w:pPr>
      <w:rPr>
        <w:rFonts w:hint="default"/>
      </w:rPr>
    </w:lvl>
  </w:abstractNum>
  <w:abstractNum w:abstractNumId="34" w15:restartNumberingAfterBreak="0">
    <w:nsid w:val="5BF62D44"/>
    <w:multiLevelType w:val="hybridMultilevel"/>
    <w:tmpl w:val="9B3E1142"/>
    <w:lvl w:ilvl="0" w:tplc="7F5EC696">
      <w:start w:val="1"/>
      <w:numFmt w:val="bullet"/>
      <w:lvlText w:val=""/>
      <w:lvlJc w:val="left"/>
      <w:pPr>
        <w:ind w:left="720" w:hanging="360"/>
      </w:pPr>
      <w:rPr>
        <w:rFonts w:ascii="Symbol" w:hAnsi="Symbol" w:hint="default"/>
      </w:rPr>
    </w:lvl>
    <w:lvl w:ilvl="1" w:tplc="ECA28244">
      <w:start w:val="1"/>
      <w:numFmt w:val="bullet"/>
      <w:lvlText w:val="o"/>
      <w:lvlJc w:val="left"/>
      <w:pPr>
        <w:ind w:left="1440" w:hanging="360"/>
      </w:pPr>
      <w:rPr>
        <w:rFonts w:ascii="Courier New" w:hAnsi="Courier New" w:cs="Courier New" w:hint="default"/>
      </w:rPr>
    </w:lvl>
    <w:lvl w:ilvl="2" w:tplc="D07838AA">
      <w:start w:val="1"/>
      <w:numFmt w:val="bullet"/>
      <w:lvlText w:val=""/>
      <w:lvlJc w:val="left"/>
      <w:pPr>
        <w:ind w:left="2160" w:hanging="360"/>
      </w:pPr>
      <w:rPr>
        <w:rFonts w:ascii="Wingdings" w:hAnsi="Wingdings" w:hint="default"/>
      </w:rPr>
    </w:lvl>
    <w:lvl w:ilvl="3" w:tplc="4C12AABE">
      <w:start w:val="1"/>
      <w:numFmt w:val="bullet"/>
      <w:lvlText w:val=""/>
      <w:lvlJc w:val="left"/>
      <w:pPr>
        <w:ind w:left="2880" w:hanging="360"/>
      </w:pPr>
      <w:rPr>
        <w:rFonts w:ascii="Symbol" w:hAnsi="Symbol" w:hint="default"/>
      </w:rPr>
    </w:lvl>
    <w:lvl w:ilvl="4" w:tplc="C4C8E362">
      <w:start w:val="1"/>
      <w:numFmt w:val="bullet"/>
      <w:lvlText w:val="o"/>
      <w:lvlJc w:val="left"/>
      <w:pPr>
        <w:ind w:left="3600" w:hanging="360"/>
      </w:pPr>
      <w:rPr>
        <w:rFonts w:ascii="Courier New" w:hAnsi="Courier New" w:cs="Courier New" w:hint="default"/>
      </w:rPr>
    </w:lvl>
    <w:lvl w:ilvl="5" w:tplc="D0A62096">
      <w:start w:val="1"/>
      <w:numFmt w:val="bullet"/>
      <w:lvlText w:val=""/>
      <w:lvlJc w:val="left"/>
      <w:pPr>
        <w:ind w:left="4320" w:hanging="360"/>
      </w:pPr>
      <w:rPr>
        <w:rFonts w:ascii="Wingdings" w:hAnsi="Wingdings" w:hint="default"/>
      </w:rPr>
    </w:lvl>
    <w:lvl w:ilvl="6" w:tplc="93303046">
      <w:start w:val="1"/>
      <w:numFmt w:val="bullet"/>
      <w:lvlText w:val=""/>
      <w:lvlJc w:val="left"/>
      <w:pPr>
        <w:ind w:left="5040" w:hanging="360"/>
      </w:pPr>
      <w:rPr>
        <w:rFonts w:ascii="Symbol" w:hAnsi="Symbol" w:hint="default"/>
      </w:rPr>
    </w:lvl>
    <w:lvl w:ilvl="7" w:tplc="55CAAB90">
      <w:start w:val="1"/>
      <w:numFmt w:val="bullet"/>
      <w:lvlText w:val="o"/>
      <w:lvlJc w:val="left"/>
      <w:pPr>
        <w:ind w:left="5760" w:hanging="360"/>
      </w:pPr>
      <w:rPr>
        <w:rFonts w:ascii="Courier New" w:hAnsi="Courier New" w:cs="Courier New" w:hint="default"/>
      </w:rPr>
    </w:lvl>
    <w:lvl w:ilvl="8" w:tplc="2D00E104">
      <w:start w:val="1"/>
      <w:numFmt w:val="bullet"/>
      <w:lvlText w:val=""/>
      <w:lvlJc w:val="left"/>
      <w:pPr>
        <w:ind w:left="6480" w:hanging="360"/>
      </w:pPr>
      <w:rPr>
        <w:rFonts w:ascii="Wingdings" w:hAnsi="Wingdings" w:hint="default"/>
      </w:rPr>
    </w:lvl>
  </w:abstractNum>
  <w:abstractNum w:abstractNumId="35" w15:restartNumberingAfterBreak="0">
    <w:nsid w:val="63626B5B"/>
    <w:multiLevelType w:val="hybridMultilevel"/>
    <w:tmpl w:val="9A5C2912"/>
    <w:lvl w:ilvl="0" w:tplc="3EB2C16A">
      <w:start w:val="1"/>
      <w:numFmt w:val="bullet"/>
      <w:lvlText w:val=""/>
      <w:lvlJc w:val="left"/>
      <w:pPr>
        <w:ind w:left="720" w:hanging="360"/>
      </w:pPr>
      <w:rPr>
        <w:rFonts w:ascii="Symbol" w:hAnsi="Symbol" w:hint="default"/>
      </w:rPr>
    </w:lvl>
    <w:lvl w:ilvl="1" w:tplc="A68CE4DC" w:tentative="1">
      <w:start w:val="1"/>
      <w:numFmt w:val="bullet"/>
      <w:lvlText w:val="o"/>
      <w:lvlJc w:val="left"/>
      <w:pPr>
        <w:ind w:left="1440" w:hanging="360"/>
      </w:pPr>
      <w:rPr>
        <w:rFonts w:ascii="Courier New" w:hAnsi="Courier New" w:cs="Courier New" w:hint="default"/>
      </w:rPr>
    </w:lvl>
    <w:lvl w:ilvl="2" w:tplc="7B68A8F0" w:tentative="1">
      <w:start w:val="1"/>
      <w:numFmt w:val="bullet"/>
      <w:lvlText w:val=""/>
      <w:lvlJc w:val="left"/>
      <w:pPr>
        <w:ind w:left="2160" w:hanging="360"/>
      </w:pPr>
      <w:rPr>
        <w:rFonts w:ascii="Wingdings" w:hAnsi="Wingdings" w:hint="default"/>
      </w:rPr>
    </w:lvl>
    <w:lvl w:ilvl="3" w:tplc="71BA7038" w:tentative="1">
      <w:start w:val="1"/>
      <w:numFmt w:val="bullet"/>
      <w:lvlText w:val=""/>
      <w:lvlJc w:val="left"/>
      <w:pPr>
        <w:ind w:left="2880" w:hanging="360"/>
      </w:pPr>
      <w:rPr>
        <w:rFonts w:ascii="Symbol" w:hAnsi="Symbol" w:hint="default"/>
      </w:rPr>
    </w:lvl>
    <w:lvl w:ilvl="4" w:tplc="7FA6A79A" w:tentative="1">
      <w:start w:val="1"/>
      <w:numFmt w:val="bullet"/>
      <w:lvlText w:val="o"/>
      <w:lvlJc w:val="left"/>
      <w:pPr>
        <w:ind w:left="3600" w:hanging="360"/>
      </w:pPr>
      <w:rPr>
        <w:rFonts w:ascii="Courier New" w:hAnsi="Courier New" w:cs="Courier New" w:hint="default"/>
      </w:rPr>
    </w:lvl>
    <w:lvl w:ilvl="5" w:tplc="404AC700" w:tentative="1">
      <w:start w:val="1"/>
      <w:numFmt w:val="bullet"/>
      <w:lvlText w:val=""/>
      <w:lvlJc w:val="left"/>
      <w:pPr>
        <w:ind w:left="4320" w:hanging="360"/>
      </w:pPr>
      <w:rPr>
        <w:rFonts w:ascii="Wingdings" w:hAnsi="Wingdings" w:hint="default"/>
      </w:rPr>
    </w:lvl>
    <w:lvl w:ilvl="6" w:tplc="C3FAFFFA" w:tentative="1">
      <w:start w:val="1"/>
      <w:numFmt w:val="bullet"/>
      <w:lvlText w:val=""/>
      <w:lvlJc w:val="left"/>
      <w:pPr>
        <w:ind w:left="5040" w:hanging="360"/>
      </w:pPr>
      <w:rPr>
        <w:rFonts w:ascii="Symbol" w:hAnsi="Symbol" w:hint="default"/>
      </w:rPr>
    </w:lvl>
    <w:lvl w:ilvl="7" w:tplc="D09697F4" w:tentative="1">
      <w:start w:val="1"/>
      <w:numFmt w:val="bullet"/>
      <w:lvlText w:val="o"/>
      <w:lvlJc w:val="left"/>
      <w:pPr>
        <w:ind w:left="5760" w:hanging="360"/>
      </w:pPr>
      <w:rPr>
        <w:rFonts w:ascii="Courier New" w:hAnsi="Courier New" w:cs="Courier New" w:hint="default"/>
      </w:rPr>
    </w:lvl>
    <w:lvl w:ilvl="8" w:tplc="09CC1BFA" w:tentative="1">
      <w:start w:val="1"/>
      <w:numFmt w:val="bullet"/>
      <w:lvlText w:val=""/>
      <w:lvlJc w:val="left"/>
      <w:pPr>
        <w:ind w:left="6480" w:hanging="360"/>
      </w:pPr>
      <w:rPr>
        <w:rFonts w:ascii="Wingdings" w:hAnsi="Wingdings" w:hint="default"/>
      </w:rPr>
    </w:lvl>
  </w:abstractNum>
  <w:abstractNum w:abstractNumId="36" w15:restartNumberingAfterBreak="0">
    <w:nsid w:val="6EA44BAA"/>
    <w:multiLevelType w:val="hybridMultilevel"/>
    <w:tmpl w:val="1D06F01C"/>
    <w:lvl w:ilvl="0" w:tplc="78082F24">
      <w:start w:val="1"/>
      <w:numFmt w:val="bullet"/>
      <w:lvlText w:val=""/>
      <w:lvlJc w:val="left"/>
      <w:pPr>
        <w:ind w:left="720" w:hanging="360"/>
      </w:pPr>
      <w:rPr>
        <w:rFonts w:ascii="Symbol" w:hAnsi="Symbol" w:hint="default"/>
      </w:rPr>
    </w:lvl>
    <w:lvl w:ilvl="1" w:tplc="E0D29270" w:tentative="1">
      <w:start w:val="1"/>
      <w:numFmt w:val="bullet"/>
      <w:lvlText w:val="o"/>
      <w:lvlJc w:val="left"/>
      <w:pPr>
        <w:ind w:left="1440" w:hanging="360"/>
      </w:pPr>
      <w:rPr>
        <w:rFonts w:ascii="Courier New" w:hAnsi="Courier New" w:cs="Courier New" w:hint="default"/>
      </w:rPr>
    </w:lvl>
    <w:lvl w:ilvl="2" w:tplc="3806AFF0" w:tentative="1">
      <w:start w:val="1"/>
      <w:numFmt w:val="bullet"/>
      <w:lvlText w:val=""/>
      <w:lvlJc w:val="left"/>
      <w:pPr>
        <w:ind w:left="2160" w:hanging="360"/>
      </w:pPr>
      <w:rPr>
        <w:rFonts w:ascii="Wingdings" w:hAnsi="Wingdings" w:hint="default"/>
      </w:rPr>
    </w:lvl>
    <w:lvl w:ilvl="3" w:tplc="2BEEAED4" w:tentative="1">
      <w:start w:val="1"/>
      <w:numFmt w:val="bullet"/>
      <w:lvlText w:val=""/>
      <w:lvlJc w:val="left"/>
      <w:pPr>
        <w:ind w:left="2880" w:hanging="360"/>
      </w:pPr>
      <w:rPr>
        <w:rFonts w:ascii="Symbol" w:hAnsi="Symbol" w:hint="default"/>
      </w:rPr>
    </w:lvl>
    <w:lvl w:ilvl="4" w:tplc="8098EAE2" w:tentative="1">
      <w:start w:val="1"/>
      <w:numFmt w:val="bullet"/>
      <w:lvlText w:val="o"/>
      <w:lvlJc w:val="left"/>
      <w:pPr>
        <w:ind w:left="3600" w:hanging="360"/>
      </w:pPr>
      <w:rPr>
        <w:rFonts w:ascii="Courier New" w:hAnsi="Courier New" w:cs="Courier New" w:hint="default"/>
      </w:rPr>
    </w:lvl>
    <w:lvl w:ilvl="5" w:tplc="90C6881E" w:tentative="1">
      <w:start w:val="1"/>
      <w:numFmt w:val="bullet"/>
      <w:lvlText w:val=""/>
      <w:lvlJc w:val="left"/>
      <w:pPr>
        <w:ind w:left="4320" w:hanging="360"/>
      </w:pPr>
      <w:rPr>
        <w:rFonts w:ascii="Wingdings" w:hAnsi="Wingdings" w:hint="default"/>
      </w:rPr>
    </w:lvl>
    <w:lvl w:ilvl="6" w:tplc="7FA8CB42" w:tentative="1">
      <w:start w:val="1"/>
      <w:numFmt w:val="bullet"/>
      <w:lvlText w:val=""/>
      <w:lvlJc w:val="left"/>
      <w:pPr>
        <w:ind w:left="5040" w:hanging="360"/>
      </w:pPr>
      <w:rPr>
        <w:rFonts w:ascii="Symbol" w:hAnsi="Symbol" w:hint="default"/>
      </w:rPr>
    </w:lvl>
    <w:lvl w:ilvl="7" w:tplc="2AB47E8A" w:tentative="1">
      <w:start w:val="1"/>
      <w:numFmt w:val="bullet"/>
      <w:lvlText w:val="o"/>
      <w:lvlJc w:val="left"/>
      <w:pPr>
        <w:ind w:left="5760" w:hanging="360"/>
      </w:pPr>
      <w:rPr>
        <w:rFonts w:ascii="Courier New" w:hAnsi="Courier New" w:cs="Courier New" w:hint="default"/>
      </w:rPr>
    </w:lvl>
    <w:lvl w:ilvl="8" w:tplc="E36675DC" w:tentative="1">
      <w:start w:val="1"/>
      <w:numFmt w:val="bullet"/>
      <w:lvlText w:val=""/>
      <w:lvlJc w:val="left"/>
      <w:pPr>
        <w:ind w:left="6480" w:hanging="360"/>
      </w:pPr>
      <w:rPr>
        <w:rFonts w:ascii="Wingdings" w:hAnsi="Wingdings" w:hint="default"/>
      </w:rPr>
    </w:lvl>
  </w:abstractNum>
  <w:abstractNum w:abstractNumId="37" w15:restartNumberingAfterBreak="0">
    <w:nsid w:val="74BD35ED"/>
    <w:multiLevelType w:val="multilevel"/>
    <w:tmpl w:val="15D4C16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7512BC8"/>
    <w:multiLevelType w:val="hybridMultilevel"/>
    <w:tmpl w:val="B900B708"/>
    <w:lvl w:ilvl="0" w:tplc="257C7FC6">
      <w:start w:val="1"/>
      <w:numFmt w:val="bullet"/>
      <w:lvlText w:val=""/>
      <w:lvlJc w:val="left"/>
      <w:pPr>
        <w:ind w:left="720" w:hanging="360"/>
      </w:pPr>
      <w:rPr>
        <w:rFonts w:ascii="Symbol" w:hAnsi="Symbol" w:hint="default"/>
      </w:rPr>
    </w:lvl>
    <w:lvl w:ilvl="1" w:tplc="655E3546" w:tentative="1">
      <w:start w:val="1"/>
      <w:numFmt w:val="bullet"/>
      <w:lvlText w:val="o"/>
      <w:lvlJc w:val="left"/>
      <w:pPr>
        <w:ind w:left="1440" w:hanging="360"/>
      </w:pPr>
      <w:rPr>
        <w:rFonts w:ascii="Courier New" w:hAnsi="Courier New" w:cs="Courier New" w:hint="default"/>
      </w:rPr>
    </w:lvl>
    <w:lvl w:ilvl="2" w:tplc="06204AEE" w:tentative="1">
      <w:start w:val="1"/>
      <w:numFmt w:val="bullet"/>
      <w:lvlText w:val=""/>
      <w:lvlJc w:val="left"/>
      <w:pPr>
        <w:ind w:left="2160" w:hanging="360"/>
      </w:pPr>
      <w:rPr>
        <w:rFonts w:ascii="Wingdings" w:hAnsi="Wingdings" w:hint="default"/>
      </w:rPr>
    </w:lvl>
    <w:lvl w:ilvl="3" w:tplc="0A4075D4" w:tentative="1">
      <w:start w:val="1"/>
      <w:numFmt w:val="bullet"/>
      <w:lvlText w:val=""/>
      <w:lvlJc w:val="left"/>
      <w:pPr>
        <w:ind w:left="2880" w:hanging="360"/>
      </w:pPr>
      <w:rPr>
        <w:rFonts w:ascii="Symbol" w:hAnsi="Symbol" w:hint="default"/>
      </w:rPr>
    </w:lvl>
    <w:lvl w:ilvl="4" w:tplc="EB44436A" w:tentative="1">
      <w:start w:val="1"/>
      <w:numFmt w:val="bullet"/>
      <w:lvlText w:val="o"/>
      <w:lvlJc w:val="left"/>
      <w:pPr>
        <w:ind w:left="3600" w:hanging="360"/>
      </w:pPr>
      <w:rPr>
        <w:rFonts w:ascii="Courier New" w:hAnsi="Courier New" w:cs="Courier New" w:hint="default"/>
      </w:rPr>
    </w:lvl>
    <w:lvl w:ilvl="5" w:tplc="99F020EA" w:tentative="1">
      <w:start w:val="1"/>
      <w:numFmt w:val="bullet"/>
      <w:lvlText w:val=""/>
      <w:lvlJc w:val="left"/>
      <w:pPr>
        <w:ind w:left="4320" w:hanging="360"/>
      </w:pPr>
      <w:rPr>
        <w:rFonts w:ascii="Wingdings" w:hAnsi="Wingdings" w:hint="default"/>
      </w:rPr>
    </w:lvl>
    <w:lvl w:ilvl="6" w:tplc="3702D8BE" w:tentative="1">
      <w:start w:val="1"/>
      <w:numFmt w:val="bullet"/>
      <w:lvlText w:val=""/>
      <w:lvlJc w:val="left"/>
      <w:pPr>
        <w:ind w:left="5040" w:hanging="360"/>
      </w:pPr>
      <w:rPr>
        <w:rFonts w:ascii="Symbol" w:hAnsi="Symbol" w:hint="default"/>
      </w:rPr>
    </w:lvl>
    <w:lvl w:ilvl="7" w:tplc="9F12EF4E" w:tentative="1">
      <w:start w:val="1"/>
      <w:numFmt w:val="bullet"/>
      <w:lvlText w:val="o"/>
      <w:lvlJc w:val="left"/>
      <w:pPr>
        <w:ind w:left="5760" w:hanging="360"/>
      </w:pPr>
      <w:rPr>
        <w:rFonts w:ascii="Courier New" w:hAnsi="Courier New" w:cs="Courier New" w:hint="default"/>
      </w:rPr>
    </w:lvl>
    <w:lvl w:ilvl="8" w:tplc="23AE1D44" w:tentative="1">
      <w:start w:val="1"/>
      <w:numFmt w:val="bullet"/>
      <w:lvlText w:val=""/>
      <w:lvlJc w:val="left"/>
      <w:pPr>
        <w:ind w:left="6480" w:hanging="360"/>
      </w:pPr>
      <w:rPr>
        <w:rFonts w:ascii="Wingdings" w:hAnsi="Wingdings" w:hint="default"/>
      </w:rPr>
    </w:lvl>
  </w:abstractNum>
  <w:abstractNum w:abstractNumId="39" w15:restartNumberingAfterBreak="0">
    <w:nsid w:val="7E14130D"/>
    <w:multiLevelType w:val="multilevel"/>
    <w:tmpl w:val="2452BF24"/>
    <w:lvl w:ilvl="0">
      <w:start w:val="2"/>
      <w:numFmt w:val="decimal"/>
      <w:lvlText w:val="%1"/>
      <w:lvlJc w:val="left"/>
      <w:pPr>
        <w:ind w:left="360" w:hanging="360"/>
      </w:pPr>
      <w:rPr>
        <w:rFonts w:hint="default"/>
      </w:rPr>
    </w:lvl>
    <w:lvl w:ilvl="1">
      <w:start w:val="4"/>
      <w:numFmt w:val="decimal"/>
      <w:lvlText w:val="%1.%2"/>
      <w:lvlJc w:val="left"/>
      <w:pPr>
        <w:ind w:left="3556" w:hanging="720"/>
      </w:pPr>
      <w:rPr>
        <w:rFonts w:hint="default"/>
      </w:rPr>
    </w:lvl>
    <w:lvl w:ilvl="2">
      <w:start w:val="1"/>
      <w:numFmt w:val="decimal"/>
      <w:lvlText w:val="%1.%2.%3"/>
      <w:lvlJc w:val="left"/>
      <w:pPr>
        <w:ind w:left="6392" w:hanging="720"/>
      </w:pPr>
      <w:rPr>
        <w:rFonts w:hint="default"/>
      </w:rPr>
    </w:lvl>
    <w:lvl w:ilvl="3">
      <w:start w:val="1"/>
      <w:numFmt w:val="decimal"/>
      <w:lvlText w:val="%1.%2.%3.%4"/>
      <w:lvlJc w:val="left"/>
      <w:pPr>
        <w:ind w:left="9588" w:hanging="1080"/>
      </w:pPr>
      <w:rPr>
        <w:rFonts w:hint="default"/>
      </w:rPr>
    </w:lvl>
    <w:lvl w:ilvl="4">
      <w:start w:val="1"/>
      <w:numFmt w:val="decimal"/>
      <w:lvlText w:val="%1.%2.%3.%4.%5"/>
      <w:lvlJc w:val="left"/>
      <w:pPr>
        <w:ind w:left="12784" w:hanging="1440"/>
      </w:pPr>
      <w:rPr>
        <w:rFonts w:hint="default"/>
      </w:rPr>
    </w:lvl>
    <w:lvl w:ilvl="5">
      <w:start w:val="1"/>
      <w:numFmt w:val="decimal"/>
      <w:lvlText w:val="%1.%2.%3.%4.%5.%6"/>
      <w:lvlJc w:val="left"/>
      <w:pPr>
        <w:ind w:left="15620" w:hanging="1440"/>
      </w:pPr>
      <w:rPr>
        <w:rFonts w:hint="default"/>
      </w:rPr>
    </w:lvl>
    <w:lvl w:ilvl="6">
      <w:start w:val="1"/>
      <w:numFmt w:val="decimal"/>
      <w:lvlText w:val="%1.%2.%3.%4.%5.%6.%7"/>
      <w:lvlJc w:val="left"/>
      <w:pPr>
        <w:ind w:left="18816" w:hanging="1800"/>
      </w:pPr>
      <w:rPr>
        <w:rFonts w:hint="default"/>
      </w:rPr>
    </w:lvl>
    <w:lvl w:ilvl="7">
      <w:start w:val="1"/>
      <w:numFmt w:val="decimal"/>
      <w:lvlText w:val="%1.%2.%3.%4.%5.%6.%7.%8"/>
      <w:lvlJc w:val="left"/>
      <w:pPr>
        <w:ind w:left="22012" w:hanging="2160"/>
      </w:pPr>
      <w:rPr>
        <w:rFonts w:hint="default"/>
      </w:rPr>
    </w:lvl>
    <w:lvl w:ilvl="8">
      <w:start w:val="1"/>
      <w:numFmt w:val="decimal"/>
      <w:lvlText w:val="%1.%2.%3.%4.%5.%6.%7.%8.%9"/>
      <w:lvlJc w:val="left"/>
      <w:pPr>
        <w:ind w:left="24848" w:hanging="2160"/>
      </w:pPr>
      <w:rPr>
        <w:rFonts w:hint="default"/>
      </w:rPr>
    </w:lvl>
  </w:abstractNum>
  <w:num w:numId="1">
    <w:abstractNumId w:val="5"/>
  </w:num>
  <w:num w:numId="2">
    <w:abstractNumId w:val="26"/>
  </w:num>
  <w:num w:numId="3">
    <w:abstractNumId w:val="32"/>
  </w:num>
  <w:num w:numId="4">
    <w:abstractNumId w:val="17"/>
  </w:num>
  <w:num w:numId="5">
    <w:abstractNumId w:val="35"/>
  </w:num>
  <w:num w:numId="6">
    <w:abstractNumId w:val="6"/>
  </w:num>
  <w:num w:numId="7">
    <w:abstractNumId w:val="16"/>
  </w:num>
  <w:num w:numId="8">
    <w:abstractNumId w:val="3"/>
  </w:num>
  <w:num w:numId="9">
    <w:abstractNumId w:val="36"/>
  </w:num>
  <w:num w:numId="10">
    <w:abstractNumId w:val="34"/>
  </w:num>
  <w:num w:numId="11">
    <w:abstractNumId w:val="25"/>
  </w:num>
  <w:num w:numId="12">
    <w:abstractNumId w:val="1"/>
  </w:num>
  <w:num w:numId="13">
    <w:abstractNumId w:val="2"/>
  </w:num>
  <w:num w:numId="14">
    <w:abstractNumId w:val="0"/>
  </w:num>
  <w:num w:numId="15">
    <w:abstractNumId w:val="13"/>
  </w:num>
  <w:num w:numId="16">
    <w:abstractNumId w:val="18"/>
  </w:num>
  <w:num w:numId="17">
    <w:abstractNumId w:val="23"/>
  </w:num>
  <w:num w:numId="18">
    <w:abstractNumId w:val="27"/>
  </w:num>
  <w:num w:numId="19">
    <w:abstractNumId w:val="21"/>
  </w:num>
  <w:num w:numId="20">
    <w:abstractNumId w:val="15"/>
  </w:num>
  <w:num w:numId="21">
    <w:abstractNumId w:val="8"/>
  </w:num>
  <w:num w:numId="22">
    <w:abstractNumId w:val="19"/>
  </w:num>
  <w:num w:numId="23">
    <w:abstractNumId w:val="20"/>
  </w:num>
  <w:num w:numId="24">
    <w:abstractNumId w:val="14"/>
  </w:num>
  <w:num w:numId="25">
    <w:abstractNumId w:val="10"/>
  </w:num>
  <w:num w:numId="26">
    <w:abstractNumId w:val="25"/>
    <w:lvlOverride w:ilvl="0"/>
    <w:lvlOverride w:ilvl="1"/>
    <w:lvlOverride w:ilvl="2"/>
    <w:lvlOverride w:ilvl="3"/>
    <w:lvlOverride w:ilvl="4"/>
    <w:lvlOverride w:ilvl="5"/>
    <w:lvlOverride w:ilvl="6"/>
    <w:lvlOverride w:ilvl="7"/>
    <w:lvlOverride w:ilvl="8"/>
  </w:num>
  <w:num w:numId="27">
    <w:abstractNumId w:val="24"/>
  </w:num>
  <w:num w:numId="28">
    <w:abstractNumId w:val="28"/>
  </w:num>
  <w:num w:numId="29">
    <w:abstractNumId w:val="38"/>
  </w:num>
  <w:num w:numId="30">
    <w:abstractNumId w:val="39"/>
  </w:num>
  <w:num w:numId="31">
    <w:abstractNumId w:val="12"/>
  </w:num>
  <w:num w:numId="32">
    <w:abstractNumId w:val="33"/>
  </w:num>
  <w:num w:numId="33">
    <w:abstractNumId w:val="37"/>
  </w:num>
  <w:num w:numId="34">
    <w:abstractNumId w:val="30"/>
  </w:num>
  <w:num w:numId="35">
    <w:abstractNumId w:val="29"/>
  </w:num>
  <w:num w:numId="36">
    <w:abstractNumId w:val="11"/>
  </w:num>
  <w:num w:numId="37">
    <w:abstractNumId w:val="4"/>
  </w:num>
  <w:num w:numId="38">
    <w:abstractNumId w:val="9"/>
  </w:num>
  <w:num w:numId="39">
    <w:abstractNumId w:val="7"/>
  </w:num>
  <w:num w:numId="40">
    <w:abstractNumId w:val="31"/>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264302"/>
    <w:rsid w:val="000C4A50"/>
    <w:rsid w:val="00264302"/>
    <w:rsid w:val="004F2F10"/>
    <w:rsid w:val="009E444A"/>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CB9654-E3A9-4837-8A22-2CDAFFDC0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4F2F10"/>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4F2F10"/>
    <w:pPr>
      <w:numPr>
        <w:ilvl w:val="1"/>
        <w:numId w:val="25"/>
      </w:numPr>
      <w:autoSpaceDE w:val="0"/>
      <w:autoSpaceDN w:val="0"/>
      <w:adjustRightInd w:val="0"/>
      <w:spacing w:after="100" w:afterAutospacing="1" w:line="240" w:lineRule="auto"/>
      <w:ind w:left="0"/>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4F2F10"/>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4F2F10"/>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4F2F10"/>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4F2F10"/>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4F2F10"/>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4F2F10"/>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4F2F10"/>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es-ES"/>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es-ES"/>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es-ES"/>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es-ES"/>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es-ES"/>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es-ES"/>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4F2F10"/>
    <w:rPr>
      <w:rFonts w:ascii="Verdana" w:hAnsi="Verdana" w:cs="Calibri"/>
      <w:b/>
      <w:bCs/>
    </w:rPr>
  </w:style>
  <w:style w:type="character" w:customStyle="1" w:styleId="Heading2Char">
    <w:name w:val="Heading 2 Char"/>
    <w:basedOn w:val="DefaultParagraphFont"/>
    <w:link w:val="Heading2"/>
    <w:uiPriority w:val="9"/>
    <w:rsid w:val="004F2F10"/>
    <w:rPr>
      <w:rFonts w:ascii="Verdana" w:hAnsi="Verdana" w:cs="Calibri"/>
      <w:b/>
      <w:bCs/>
    </w:rPr>
  </w:style>
  <w:style w:type="character" w:customStyle="1" w:styleId="Heading3Char">
    <w:name w:val="Heading 3 Char"/>
    <w:basedOn w:val="DefaultParagraphFont"/>
    <w:link w:val="Heading3"/>
    <w:uiPriority w:val="9"/>
    <w:semiHidden/>
    <w:rsid w:val="004F2F10"/>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4F2F10"/>
    <w:rPr>
      <w:rFonts w:eastAsia="Times New Roman"/>
      <w:b/>
      <w:bCs/>
      <w:sz w:val="28"/>
      <w:szCs w:val="28"/>
    </w:rPr>
  </w:style>
  <w:style w:type="character" w:customStyle="1" w:styleId="Heading5Char">
    <w:name w:val="Heading 5 Char"/>
    <w:basedOn w:val="DefaultParagraphFont"/>
    <w:link w:val="Heading5"/>
    <w:uiPriority w:val="9"/>
    <w:semiHidden/>
    <w:rsid w:val="004F2F10"/>
    <w:rPr>
      <w:rFonts w:eastAsia="Times New Roman"/>
      <w:b/>
      <w:bCs/>
      <w:i/>
      <w:iCs/>
      <w:sz w:val="26"/>
      <w:szCs w:val="26"/>
    </w:rPr>
  </w:style>
  <w:style w:type="character" w:customStyle="1" w:styleId="Heading6Char">
    <w:name w:val="Heading 6 Char"/>
    <w:basedOn w:val="DefaultParagraphFont"/>
    <w:link w:val="Heading6"/>
    <w:uiPriority w:val="9"/>
    <w:semiHidden/>
    <w:rsid w:val="004F2F10"/>
    <w:rPr>
      <w:rFonts w:eastAsia="Times New Roman"/>
      <w:b/>
      <w:bCs/>
      <w:sz w:val="22"/>
      <w:szCs w:val="22"/>
    </w:rPr>
  </w:style>
  <w:style w:type="character" w:customStyle="1" w:styleId="Heading7Char">
    <w:name w:val="Heading 7 Char"/>
    <w:basedOn w:val="DefaultParagraphFont"/>
    <w:link w:val="Heading7"/>
    <w:uiPriority w:val="9"/>
    <w:semiHidden/>
    <w:rsid w:val="004F2F10"/>
    <w:rPr>
      <w:rFonts w:eastAsia="Times New Roman"/>
      <w:sz w:val="24"/>
      <w:szCs w:val="24"/>
    </w:rPr>
  </w:style>
  <w:style w:type="character" w:customStyle="1" w:styleId="Heading8Char">
    <w:name w:val="Heading 8 Char"/>
    <w:basedOn w:val="DefaultParagraphFont"/>
    <w:link w:val="Heading8"/>
    <w:uiPriority w:val="9"/>
    <w:semiHidden/>
    <w:rsid w:val="004F2F10"/>
    <w:rPr>
      <w:rFonts w:eastAsia="Times New Roman"/>
      <w:i/>
      <w:iCs/>
      <w:sz w:val="24"/>
      <w:szCs w:val="24"/>
    </w:rPr>
  </w:style>
  <w:style w:type="character" w:customStyle="1" w:styleId="Heading9Char">
    <w:name w:val="Heading 9 Char"/>
    <w:basedOn w:val="DefaultParagraphFont"/>
    <w:link w:val="Heading9"/>
    <w:uiPriority w:val="9"/>
    <w:semiHidden/>
    <w:rsid w:val="004F2F10"/>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9232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3.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8C372A-E17E-4490-B43A-F70842923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3070</Words>
  <Characters>17505</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20534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10</cp:revision>
  <cp:lastPrinted>2014-12-03T14:15:00Z</cp:lastPrinted>
  <dcterms:created xsi:type="dcterms:W3CDTF">2017-02-21T07:12:00Z</dcterms:created>
  <dcterms:modified xsi:type="dcterms:W3CDTF">2017-03-01T12:00:00Z</dcterms:modified>
</cp:coreProperties>
</file>