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F7C" w:rsidRPr="004027E4" w:rsidRDefault="005942D0" w:rsidP="00941F7C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1743710" cy="755015"/>
            <wp:effectExtent l="0" t="0" r="8890" b="6985"/>
            <wp:docPr id="1" name="Picture 2" descr="cid:image005.jpg@01D05592.82F07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950102" name="Picture 2" descr="cid:image005.jpg@01D05592.82F07FD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A7A" w:rsidRPr="004027E4" w:rsidRDefault="005942D0" w:rsidP="00721D55">
      <w:pPr>
        <w:pStyle w:val="Default"/>
        <w:spacing w:before="240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CONSELHO ÚNICO DE RESOLUÇÃO</w:t>
      </w:r>
    </w:p>
    <w:p w:rsidR="008F5A7A" w:rsidRPr="004027E4" w:rsidRDefault="005942D0" w:rsidP="00D745A2">
      <w:pPr>
        <w:pStyle w:val="Default"/>
        <w:spacing w:before="200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Anúncio de Vaga</w:t>
      </w:r>
    </w:p>
    <w:p w:rsidR="000612F3" w:rsidRPr="004027E4" w:rsidRDefault="005942D0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CHEFE DE UNIDADE</w:t>
      </w:r>
    </w:p>
    <w:p w:rsidR="00D745A2" w:rsidRDefault="005942D0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RECURSOS</w:t>
      </w:r>
    </w:p>
    <w:p w:rsidR="008F5A7A" w:rsidRDefault="005942D0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/>
          <w:b/>
          <w:caps/>
          <w:sz w:val="20"/>
        </w:rPr>
      </w:pPr>
      <w:r>
        <w:rPr>
          <w:rFonts w:ascii="Verdana" w:hAnsi="Verdana"/>
          <w:b/>
          <w:caps/>
          <w:sz w:val="20"/>
        </w:rPr>
        <w:t>(SRB/AD/2017/001)</w:t>
      </w:r>
    </w:p>
    <w:p w:rsidR="00D86594" w:rsidRPr="003E25F4" w:rsidRDefault="00D86594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  <w:gridCol w:w="4613"/>
      </w:tblGrid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Tipo de contrato</w:t>
            </w:r>
          </w:p>
        </w:tc>
        <w:tc>
          <w:tcPr>
            <w:tcW w:w="4613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Agente temporário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Grupo de funções e grau</w:t>
            </w:r>
          </w:p>
        </w:tc>
        <w:tc>
          <w:tcPr>
            <w:tcW w:w="4613" w:type="dxa"/>
            <w:shd w:val="clear" w:color="auto" w:fill="auto"/>
          </w:tcPr>
          <w:p w:rsidR="008F5A7A" w:rsidRPr="003E25F4" w:rsidRDefault="005942D0" w:rsidP="00143908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AD10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Duração do contrato</w:t>
            </w:r>
          </w:p>
        </w:tc>
        <w:tc>
          <w:tcPr>
            <w:tcW w:w="4613" w:type="dxa"/>
            <w:shd w:val="clear" w:color="auto" w:fill="auto"/>
          </w:tcPr>
          <w:p w:rsidR="008F5A7A" w:rsidRPr="003E25F4" w:rsidRDefault="005942D0" w:rsidP="008438A0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 anos (renovável)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Área</w:t>
            </w:r>
          </w:p>
        </w:tc>
        <w:tc>
          <w:tcPr>
            <w:tcW w:w="4613" w:type="dxa"/>
            <w:shd w:val="clear" w:color="auto" w:fill="auto"/>
          </w:tcPr>
          <w:p w:rsidR="008F5A7A" w:rsidRPr="003E25F4" w:rsidRDefault="005942D0" w:rsidP="00786D1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Direção E – Serviços Corporativos 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Local de </w:t>
            </w:r>
            <w:r>
              <w:rPr>
                <w:rFonts w:ascii="Verdana" w:hAnsi="Verdana"/>
                <w:b/>
                <w:sz w:val="20"/>
              </w:rPr>
              <w:t>afetação</w:t>
            </w:r>
          </w:p>
        </w:tc>
        <w:tc>
          <w:tcPr>
            <w:tcW w:w="4613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Bruxelas, Bélgica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Vencimento base mensal estimado</w:t>
            </w:r>
          </w:p>
        </w:tc>
        <w:tc>
          <w:tcPr>
            <w:tcW w:w="4613" w:type="dxa"/>
            <w:shd w:val="clear" w:color="auto" w:fill="auto"/>
          </w:tcPr>
          <w:p w:rsidR="008F5A7A" w:rsidRPr="00512AE9" w:rsidRDefault="005942D0" w:rsidP="00C036F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8599,20 € 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Data-limite para a entrega das candidaturas</w:t>
            </w:r>
          </w:p>
        </w:tc>
        <w:tc>
          <w:tcPr>
            <w:tcW w:w="4613" w:type="dxa"/>
            <w:shd w:val="clear" w:color="auto" w:fill="auto"/>
          </w:tcPr>
          <w:p w:rsidR="008F5A7A" w:rsidRPr="00512AE9" w:rsidRDefault="005942D0" w:rsidP="003B0CBF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trike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19 de março de 2017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8F5A7A" w:rsidRPr="003E25F4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Lista de reserva válida até</w:t>
            </w:r>
          </w:p>
        </w:tc>
        <w:tc>
          <w:tcPr>
            <w:tcW w:w="4613" w:type="dxa"/>
            <w:shd w:val="clear" w:color="auto" w:fill="auto"/>
          </w:tcPr>
          <w:p w:rsidR="008F5A7A" w:rsidRPr="00512AE9" w:rsidRDefault="005942D0" w:rsidP="00BB029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trike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31 de dezembro de 2017</w:t>
            </w:r>
          </w:p>
        </w:tc>
      </w:tr>
      <w:tr w:rsidR="00D975C8" w:rsidTr="00D86594">
        <w:tc>
          <w:tcPr>
            <w:tcW w:w="4341" w:type="dxa"/>
            <w:shd w:val="clear" w:color="auto" w:fill="auto"/>
          </w:tcPr>
          <w:p w:rsidR="00A538F2" w:rsidRPr="00FF122A" w:rsidRDefault="005942D0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Período de estágio</w:t>
            </w:r>
          </w:p>
        </w:tc>
        <w:tc>
          <w:tcPr>
            <w:tcW w:w="4613" w:type="dxa"/>
            <w:shd w:val="clear" w:color="auto" w:fill="auto"/>
          </w:tcPr>
          <w:p w:rsidR="00A538F2" w:rsidRPr="00A538F2" w:rsidRDefault="005942D0" w:rsidP="00A228B2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color w:val="000000"/>
                <w:sz w:val="20"/>
              </w:rPr>
              <w:t>9 meses</w:t>
            </w:r>
          </w:p>
        </w:tc>
      </w:tr>
    </w:tbl>
    <w:p w:rsidR="00D86594" w:rsidRDefault="00D86594" w:rsidP="00D86594">
      <w:pPr>
        <w:pStyle w:val="Default"/>
        <w:rPr>
          <w:rFonts w:ascii="Verdana" w:hAnsi="Verdana"/>
          <w:b/>
          <w:sz w:val="20"/>
          <w:u w:val="single"/>
        </w:rPr>
      </w:pPr>
    </w:p>
    <w:p w:rsidR="00D86594" w:rsidRDefault="00D86594" w:rsidP="00D86594">
      <w:pPr>
        <w:pStyle w:val="Default"/>
        <w:rPr>
          <w:rFonts w:ascii="Verdana" w:hAnsi="Verdana"/>
          <w:b/>
          <w:sz w:val="20"/>
          <w:u w:val="single"/>
        </w:rPr>
      </w:pPr>
    </w:p>
    <w:p w:rsidR="00D86594" w:rsidRPr="00331EBE" w:rsidRDefault="00D86594" w:rsidP="00D86594">
      <w:pPr>
        <w:pStyle w:val="Default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b/>
          <w:sz w:val="20"/>
          <w:u w:val="single"/>
        </w:rPr>
        <w:t xml:space="preserve">Conselho Único de Resolução </w:t>
      </w:r>
    </w:p>
    <w:p w:rsidR="00D86594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O Conselho Único de Resolução (</w:t>
      </w:r>
      <w:r w:rsidRPr="00331EBE">
        <w:rPr>
          <w:rFonts w:ascii="Verdana" w:hAnsi="Verdana"/>
          <w:b/>
          <w:sz w:val="20"/>
        </w:rPr>
        <w:t>CUR</w:t>
      </w:r>
      <w:r w:rsidRPr="00331EBE">
        <w:rPr>
          <w:rFonts w:ascii="Verdana" w:hAnsi="Verdana"/>
          <w:sz w:val="20"/>
        </w:rPr>
        <w:t xml:space="preserve">) é a autoridade europeia de resolução no âmbito da União Bancária Europeia e </w:t>
      </w:r>
      <w:r w:rsidRPr="00331EBE">
        <w:rPr>
          <w:rFonts w:ascii="Verdana" w:hAnsi="Verdana"/>
          <w:b/>
          <w:sz w:val="20"/>
        </w:rPr>
        <w:t>o segundo pilar da recém</w:t>
      </w:r>
      <w:r w:rsidRPr="00331EBE">
        <w:noBreakHyphen/>
      </w:r>
      <w:r w:rsidRPr="00331EBE">
        <w:rPr>
          <w:rFonts w:ascii="Verdana" w:hAnsi="Verdana"/>
          <w:b/>
          <w:sz w:val="20"/>
        </w:rPr>
        <w:t>criada União Bancária. Em conjunto com as autoridades nacionais de resolução, forma o Mecanismo Único de Resolução (MUR)</w:t>
      </w:r>
      <w:r w:rsidRPr="00331EBE">
        <w:rPr>
          <w:rFonts w:ascii="Verdana" w:hAnsi="Verdana"/>
          <w:sz w:val="20"/>
        </w:rPr>
        <w:t>. Trabalha em estreita colaboração com as autoridades nacionais de resolução dos Estados-Membros participantes, com a Comissão Europeia e com o Banco Central Europeu.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331EBE">
        <w:rPr>
          <w:rFonts w:ascii="Verdana" w:hAnsi="Verdana"/>
          <w:sz w:val="20"/>
        </w:rPr>
        <w:t>Tem como missão assegurar a resolução ordenada de bancos em situação de insolvência, com o mínimo impacto sobre a economia real e as finanças públicas dos Estados</w:t>
      </w:r>
      <w:r w:rsidRPr="00331EBE">
        <w:noBreakHyphen/>
      </w:r>
      <w:r w:rsidRPr="00331EBE">
        <w:rPr>
          <w:rFonts w:ascii="Verdana" w:hAnsi="Verdana"/>
          <w:sz w:val="20"/>
        </w:rPr>
        <w:t>Membros participantes e outros.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331EBE">
        <w:rPr>
          <w:rFonts w:ascii="Verdana" w:hAnsi="Verdana"/>
          <w:sz w:val="20"/>
        </w:rPr>
        <w:t xml:space="preserve">Além disso, o CUR é responsável pela gestão do Fundo Único de Resolução, criado pelo Mecanismo Único de Resolução para garantir a disponibilidade de apoio financeiro a médio prazo, se necessário, durante o processo de reestruturação e/ou de resolução de uma instituição de crédito. 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O CUR é uma agência autofinanciada da União Europeia.</w:t>
      </w:r>
    </w:p>
    <w:p w:rsidR="00D86594" w:rsidRDefault="00D86594" w:rsidP="00D86594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/>
          <w:b/>
          <w:sz w:val="20"/>
          <w:u w:val="single"/>
        </w:rPr>
      </w:pPr>
      <w:r w:rsidRPr="00331EBE">
        <w:rPr>
          <w:rFonts w:ascii="Verdana" w:hAnsi="Verdana"/>
          <w:sz w:val="20"/>
        </w:rPr>
        <w:t>O CUR terá competências específicas no âmbito da preparação e execução dos processos de resolução dos bancos em situação real ou potencial de insolvência.</w:t>
      </w:r>
    </w:p>
    <w:p w:rsidR="00973053" w:rsidRDefault="00973053" w:rsidP="00D745A2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/>
          <w:b/>
          <w:sz w:val="20"/>
          <w:u w:val="single"/>
        </w:rPr>
      </w:pPr>
    </w:p>
    <w:p w:rsidR="00600472" w:rsidRPr="00FF122A" w:rsidRDefault="005942D0" w:rsidP="00D745A2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lastRenderedPageBreak/>
        <w:t>Descrição do cargo</w:t>
      </w:r>
    </w:p>
    <w:p w:rsidR="00600472" w:rsidRPr="00FF122A" w:rsidRDefault="005942D0" w:rsidP="000612F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O CUR organiza um </w:t>
      </w:r>
      <w:r>
        <w:rPr>
          <w:rFonts w:ascii="Verdana" w:hAnsi="Verdana"/>
          <w:sz w:val="20"/>
        </w:rPr>
        <w:t>convite à manifestação de interesse com vista à constituição de uma lista de reserva de agentes temporários para o cargo de Chefe da Unidade de Recursos.</w:t>
      </w:r>
    </w:p>
    <w:p w:rsidR="000612F3" w:rsidRPr="00D745A2" w:rsidRDefault="005942D0" w:rsidP="0060047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00" w:after="0" w:line="240" w:lineRule="auto"/>
        <w:rPr>
          <w:rFonts w:ascii="Verdana" w:hAnsi="Verdana" w:cs="Calibri,Bold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Perfil</w:t>
      </w:r>
    </w:p>
    <w:p w:rsidR="00600472" w:rsidRPr="00D745A2" w:rsidRDefault="005942D0" w:rsidP="00D745A2">
      <w:pPr>
        <w:pStyle w:val="StyleLatinVerdana10ptJustifiedBefore10ptAfter0"/>
      </w:pPr>
      <w:r>
        <w:t>O Chefe da Unidade de Recursos irá liderar uma equipa internacional, pluridisciplinar, com resp</w:t>
      </w:r>
      <w:r>
        <w:t>onsabilidades diretas nas áreas do Orçamento e Finanças, Contratos Públicos e Recursos Humanos. Será responsável pela boa gestão da Unidade, contribuindo para a definição das suas missões e programa de trabalho, atribuindo recursos em conformidade e repres</w:t>
      </w:r>
      <w:r>
        <w:t>entando a Unidade em reuniões com as partes interessadas internas e externas.</w:t>
      </w:r>
    </w:p>
    <w:p w:rsidR="004E6E67" w:rsidRPr="00FF122A" w:rsidRDefault="005942D0" w:rsidP="006004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600472" w:rsidRPr="00FF122A" w:rsidRDefault="005942D0" w:rsidP="006004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Na qualidade de diretor, o Chefe da Unidade de Recursos será um interveniente fundamental para a promoção no CUR de uma cultura de trabalho aberta e colaborativa, orientada para os resultados. </w:t>
      </w:r>
    </w:p>
    <w:p w:rsidR="00600472" w:rsidRPr="00FF122A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sz w:val="20"/>
          <w:szCs w:val="20"/>
        </w:rPr>
      </w:pPr>
    </w:p>
    <w:p w:rsidR="00600472" w:rsidRPr="009C5631" w:rsidRDefault="005942D0" w:rsidP="009C5631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1.1 </w:t>
      </w:r>
      <w:r w:rsidRPr="009C5631">
        <w:rPr>
          <w:rFonts w:ascii="Verdana" w:hAnsi="Verdana"/>
          <w:b/>
          <w:sz w:val="20"/>
        </w:rPr>
        <w:t>Funções</w:t>
      </w:r>
    </w:p>
    <w:p w:rsidR="000612F3" w:rsidRPr="00FF122A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sz w:val="20"/>
          <w:szCs w:val="20"/>
        </w:rPr>
      </w:pPr>
    </w:p>
    <w:p w:rsidR="00600472" w:rsidRPr="00FF122A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As funções do Chefe de Unidade incluem, nomeadam</w:t>
      </w:r>
      <w:r>
        <w:rPr>
          <w:rFonts w:ascii="Verdana" w:hAnsi="Verdana"/>
          <w:sz w:val="20"/>
        </w:rPr>
        <w:t>ente, as seguintes:</w:t>
      </w:r>
    </w:p>
    <w:p w:rsidR="00600472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1E5B25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Gestão e estratégia</w:t>
      </w:r>
    </w:p>
    <w:p w:rsidR="001D3A0E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D13EFE" w:rsidRDefault="005942D0" w:rsidP="00A64E68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Liderar e dirigir a Unidade e o seu pessoal;</w:t>
      </w:r>
    </w:p>
    <w:p w:rsidR="009F705F" w:rsidRPr="001E5B25" w:rsidRDefault="005942D0" w:rsidP="009F705F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Coordenar o trabalho da equipa e o seu contributo para os objetivos definidos;</w:t>
      </w:r>
    </w:p>
    <w:p w:rsidR="00A64E68" w:rsidRDefault="005942D0" w:rsidP="00A64E68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Gerir as funções relativas ao Orçamento e Finanças, Contratos Públicos e Recursos Humanos do CUR, desenvolvendo, implementando e controlando as estratégias, políticas, regras e processos na Unidade, de acordo com a missão e os objetivos do CUR, bem como co</w:t>
      </w:r>
      <w:r>
        <w:rPr>
          <w:rFonts w:ascii="Verdana" w:hAnsi="Verdana"/>
          <w:sz w:val="20"/>
        </w:rPr>
        <w:t>m o Regulamento Financeiro e o Estatuto do Pessoal da UE;</w:t>
      </w:r>
    </w:p>
    <w:p w:rsidR="001E5B25" w:rsidRPr="00D13EFE" w:rsidRDefault="005942D0" w:rsidP="00D13EFE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Prestar apoio à Administração na interpretação de regras, bem como orientação, informação e assessoria na implementação de procedimentos e políticas.</w:t>
      </w:r>
    </w:p>
    <w:p w:rsidR="00A64E68" w:rsidRPr="00A64E68" w:rsidRDefault="005942D0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Orçamento e Finanças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Elaborar documentos relativ</w:t>
      </w:r>
      <w:r>
        <w:rPr>
          <w:rFonts w:ascii="Verdana" w:hAnsi="Verdana"/>
          <w:sz w:val="20"/>
        </w:rPr>
        <w:t>os ao orçamento (pedidos de orçamento, relatórios anuais, documentos de programação, etc.) e fornecer informações exigidas pelos regulamentos financeiros aplicáveis;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Avaliar a implementação de uma boa gestão financeira;</w:t>
      </w:r>
    </w:p>
    <w:p w:rsid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Supervisionar e continuar a melhorar</w:t>
      </w:r>
      <w:r>
        <w:rPr>
          <w:rFonts w:ascii="Verdana" w:hAnsi="Verdana"/>
          <w:sz w:val="20"/>
        </w:rPr>
        <w:t xml:space="preserve"> os circuitos financeiros;</w:t>
      </w:r>
    </w:p>
    <w:p w:rsidR="001E5B25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Elaborar e assegurar o acompanhamento geral do orçamento da Unidade e do orçamento global do CUR;</w:t>
      </w:r>
    </w:p>
    <w:p w:rsid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Orientar o desenvolvimento e a manutenção e desenvolver orientações e manuais de procedimento relevantes para o pessoal dos circuit</w:t>
      </w:r>
      <w:r>
        <w:rPr>
          <w:rFonts w:ascii="Verdana" w:hAnsi="Verdana"/>
          <w:sz w:val="20"/>
        </w:rPr>
        <w:t>os financeiros.</w:t>
      </w:r>
    </w:p>
    <w:p w:rsidR="00A64E68" w:rsidRPr="00A64E68" w:rsidRDefault="005942D0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Contratos públicos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Supervisionar e gerir o planeamento geral e transmitir as necessidades de aprovisionamento, com base nos meios e necessidades das Unidades;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Promover o desenvolvimento de ferramentas e procedimentos comuns, incluindo orien</w:t>
      </w:r>
      <w:r>
        <w:rPr>
          <w:rFonts w:ascii="Verdana" w:hAnsi="Verdana"/>
          <w:sz w:val="20"/>
        </w:rPr>
        <w:t>tações sobre procedimentos, modelos, etc.;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Realizar controlos </w:t>
      </w:r>
      <w:r>
        <w:rPr>
          <w:rFonts w:ascii="Verdana" w:hAnsi="Verdana"/>
          <w:i/>
          <w:sz w:val="20"/>
        </w:rPr>
        <w:t>ex ante</w:t>
      </w:r>
      <w:r>
        <w:rPr>
          <w:rFonts w:ascii="Verdana" w:hAnsi="Verdana"/>
          <w:sz w:val="20"/>
        </w:rPr>
        <w:t xml:space="preserve"> previamente à publicação dos anúncios de concurso;</w:t>
      </w:r>
    </w:p>
    <w:p w:rsidR="00A64E68" w:rsidRPr="00A64E68" w:rsidRDefault="005942D0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Prestar apoio e aconselhamento sobre procedimentos às diversas Unidades e à Administração;</w:t>
      </w:r>
    </w:p>
    <w:p w:rsidR="001E5B25" w:rsidRDefault="005942D0" w:rsidP="0071670D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Prestar formação e apoio às unidades operaci</w:t>
      </w:r>
      <w:r>
        <w:rPr>
          <w:rFonts w:ascii="Verdana" w:hAnsi="Verdana"/>
          <w:sz w:val="20"/>
        </w:rPr>
        <w:t>onais em matéria de contratos públicos e gestão de contratos.</w:t>
      </w:r>
    </w:p>
    <w:p w:rsidR="00973053" w:rsidRDefault="00973053" w:rsidP="00D745A2">
      <w:pPr>
        <w:spacing w:before="200" w:after="0" w:line="240" w:lineRule="auto"/>
        <w:jc w:val="both"/>
        <w:rPr>
          <w:rFonts w:ascii="Verdana" w:hAnsi="Verdana"/>
          <w:sz w:val="20"/>
        </w:rPr>
      </w:pPr>
    </w:p>
    <w:p w:rsidR="001E5B25" w:rsidRDefault="005942D0" w:rsidP="00D745A2">
      <w:p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</w:rPr>
        <w:lastRenderedPageBreak/>
        <w:t>Recursos Humanos</w:t>
      </w:r>
    </w:p>
    <w:p w:rsidR="001E5B25" w:rsidRDefault="005942D0" w:rsidP="00D745A2">
      <w:pPr>
        <w:numPr>
          <w:ilvl w:val="0"/>
          <w:numId w:val="11"/>
        </w:num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Supervisionar a determinação, o acompanhamento e o pagamento corretos e atempados dos diferentes componentes da remuneração dos funcionários;</w:t>
      </w:r>
    </w:p>
    <w:p w:rsidR="001E5B25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Supervisionar a implementação de processos de recrutamento eficientes no que respeita à implementação estratégica do Quadro do Pessoal;</w:t>
      </w:r>
    </w:p>
    <w:p w:rsidR="001E5B25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Participar nos processos de seleção e recrutamento do CUR;</w:t>
      </w:r>
    </w:p>
    <w:p w:rsidR="001E5B25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Elaborar planos de formação e assegurar o desenvolvimento pro</w:t>
      </w:r>
      <w:r>
        <w:rPr>
          <w:rFonts w:ascii="Verdana" w:hAnsi="Verdana"/>
          <w:sz w:val="20"/>
        </w:rPr>
        <w:t>fissional e pessoal dos funcionários de acordo com as necessidades do CUR;</w:t>
      </w:r>
    </w:p>
    <w:p w:rsidR="009F705F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Supervisionar os procedimentos de avaliação e promoção do desempenho;</w:t>
      </w:r>
    </w:p>
    <w:p w:rsidR="001E5B25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Apoiar a gestão de conflitos de pessoal;</w:t>
      </w:r>
    </w:p>
    <w:p w:rsidR="001E5B25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Manter contactos com o pessoal e apoiá-lo no que respeita aos seus dir</w:t>
      </w:r>
      <w:r>
        <w:rPr>
          <w:rFonts w:ascii="Verdana" w:hAnsi="Verdana"/>
          <w:sz w:val="20"/>
        </w:rPr>
        <w:t>eitos e obrigações, estabelecidos no Estatuto dos Funcionários e nas normas de execução;</w:t>
      </w:r>
    </w:p>
    <w:p w:rsidR="001E5B25" w:rsidRPr="001E5B25" w:rsidRDefault="005942D0" w:rsidP="0071670D">
      <w:pPr>
        <w:numPr>
          <w:ilvl w:val="0"/>
          <w:numId w:val="11"/>
        </w:numPr>
        <w:spacing w:after="0" w:line="240" w:lineRule="auto"/>
        <w:jc w:val="both"/>
        <w:outlineLvl w:val="2"/>
        <w:rPr>
          <w:rFonts w:ascii="Arial" w:hAnsi="Arial" w:cs="Arial"/>
        </w:rPr>
      </w:pPr>
      <w:r>
        <w:rPr>
          <w:rFonts w:ascii="Verdana" w:hAnsi="Verdana"/>
          <w:sz w:val="20"/>
        </w:rPr>
        <w:t>Contribuir para um diálogo social eficaz com representantes do Comité do Pessoal em matéria de RH.</w:t>
      </w:r>
    </w:p>
    <w:p w:rsidR="00A64E68" w:rsidRPr="001E5B25" w:rsidRDefault="005942D0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Coordenação, apoio, planeamento e elaboração de relatórios</w:t>
      </w:r>
    </w:p>
    <w:p w:rsidR="001E5B25" w:rsidRPr="00A64E68" w:rsidRDefault="005942D0" w:rsidP="00D745A2">
      <w:pPr>
        <w:numPr>
          <w:ilvl w:val="0"/>
          <w:numId w:val="11"/>
        </w:num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Coordenar</w:t>
      </w:r>
      <w:r>
        <w:rPr>
          <w:rFonts w:ascii="Verdana" w:hAnsi="Verdana"/>
          <w:sz w:val="20"/>
        </w:rPr>
        <w:t xml:space="preserve"> e preparar auditorias na equipa;</w:t>
      </w:r>
    </w:p>
    <w:p w:rsidR="001E5B25" w:rsidRPr="001E5B25" w:rsidRDefault="005942D0" w:rsidP="0071670D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Acompanhar e rever as medidas corretivas tomadas pela direção no seguimento de auditorias realizadas por organismos externos;</w:t>
      </w:r>
    </w:p>
    <w:p w:rsidR="00A64E68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Organizar relatórios periódicos para a Administração;</w:t>
      </w:r>
    </w:p>
    <w:p w:rsidR="00A64E68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Ligações com as contrapartes de outras ins</w:t>
      </w:r>
      <w:r>
        <w:rPr>
          <w:rFonts w:ascii="Verdana" w:hAnsi="Verdana"/>
          <w:sz w:val="20"/>
        </w:rPr>
        <w:t>tituições (Comissão Europeia, Tribunal de Contas, etc.) e/ou outras agências europeias; e</w:t>
      </w:r>
    </w:p>
    <w:p w:rsidR="00A64E68" w:rsidRPr="001E5B25" w:rsidRDefault="005942D0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Executar quaisquer outras tarefas solicitadas pela administração do CUR no interesse do serviço.</w:t>
      </w:r>
    </w:p>
    <w:p w:rsidR="00D86594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b/>
          <w:sz w:val="20"/>
          <w:u w:val="single"/>
        </w:rPr>
      </w:pP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 w:rsidRPr="00331EBE">
        <w:rPr>
          <w:rFonts w:ascii="Verdana" w:hAnsi="Verdana"/>
          <w:b/>
          <w:sz w:val="20"/>
          <w:u w:val="single"/>
        </w:rPr>
        <w:t>Qualificações e experiência exigidas</w:t>
      </w:r>
    </w:p>
    <w:p w:rsidR="00D86594" w:rsidRPr="00331EBE" w:rsidRDefault="00D86594" w:rsidP="00D86594">
      <w:pPr>
        <w:pStyle w:val="Heading1"/>
        <w:numPr>
          <w:ilvl w:val="0"/>
          <w:numId w:val="16"/>
        </w:numPr>
        <w:spacing w:after="240" w:afterAutospacing="0"/>
      </w:pPr>
      <w:r w:rsidRPr="00331EBE">
        <w:t>Critérios de elegibilidade</w:t>
      </w:r>
    </w:p>
    <w:p w:rsidR="00D86594" w:rsidRPr="00331EBE" w:rsidRDefault="00D86594" w:rsidP="00D86594">
      <w:pPr>
        <w:pStyle w:val="Heading2"/>
        <w:numPr>
          <w:ilvl w:val="1"/>
          <w:numId w:val="26"/>
        </w:numPr>
      </w:pPr>
      <w:r w:rsidRPr="00331EBE">
        <w:t>Condições gerais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À data de encerramento do presente convite, os candidatos devem:</w:t>
      </w:r>
    </w:p>
    <w:p w:rsidR="00D86594" w:rsidRPr="00331EBE" w:rsidRDefault="00D86594" w:rsidP="00D86594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ser nacionais de um Estado-Membro da União Europeia;</w:t>
      </w:r>
    </w:p>
    <w:p w:rsidR="00D86594" w:rsidRPr="00331EBE" w:rsidRDefault="00D86594" w:rsidP="00D86594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estar no pleno gozo dos seus direitos cívicos;</w:t>
      </w:r>
    </w:p>
    <w:p w:rsidR="00D86594" w:rsidRPr="00331EBE" w:rsidRDefault="00D86594" w:rsidP="00D86594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estar em situação regular relativamente às leis nacionais que lhes são aplicáveis em matéria de serviço militar;</w:t>
      </w:r>
    </w:p>
    <w:p w:rsidR="00D86594" w:rsidRPr="00D86594" w:rsidRDefault="00D86594" w:rsidP="008572D9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D86594">
        <w:rPr>
          <w:rFonts w:ascii="Verdana" w:hAnsi="Verdana"/>
          <w:sz w:val="20"/>
        </w:rPr>
        <w:t>reunir as condições de idoneidade requeridas para o exercício das funções em causa;</w:t>
      </w:r>
    </w:p>
    <w:p w:rsidR="00D86594" w:rsidRPr="00D86594" w:rsidRDefault="00D86594" w:rsidP="00D86594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Poder completar a totalidade do mandato de três anos antes de atingir a idade da reforma (para os agentes temporários da União Europeia, a idade da reforma corresponde ao último dia do mês em que atingem 66 anos).</w:t>
      </w:r>
    </w:p>
    <w:p w:rsidR="00D86594" w:rsidRPr="00D86594" w:rsidRDefault="00D86594" w:rsidP="008572D9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D86594">
        <w:rPr>
          <w:rFonts w:ascii="Verdana" w:hAnsi="Verdana"/>
          <w:sz w:val="20"/>
        </w:rPr>
        <w:t>preencher as condições de aptidão física requeridas para o exercício das suas funções</w:t>
      </w:r>
      <w:r>
        <w:rPr>
          <w:rStyle w:val="FootnoteReference"/>
          <w:rFonts w:ascii="Verdana" w:hAnsi="Verdana"/>
          <w:sz w:val="20"/>
        </w:rPr>
        <w:footnoteReference w:id="1"/>
      </w:r>
      <w:r w:rsidRPr="00D86594">
        <w:rPr>
          <w:rFonts w:ascii="Verdana" w:hAnsi="Verdana"/>
          <w:sz w:val="20"/>
        </w:rPr>
        <w:t>.</w:t>
      </w:r>
    </w:p>
    <w:p w:rsidR="00084956" w:rsidRPr="009C5631" w:rsidRDefault="005942D0" w:rsidP="009C563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2.2 </w:t>
      </w:r>
      <w:r w:rsidRPr="009C5631">
        <w:rPr>
          <w:rFonts w:ascii="Verdana" w:hAnsi="Verdana"/>
          <w:b/>
          <w:sz w:val="20"/>
        </w:rPr>
        <w:t>Educação</w:t>
      </w:r>
    </w:p>
    <w:p w:rsidR="008937A7" w:rsidRPr="004027E4" w:rsidRDefault="005942D0" w:rsidP="00D745A2">
      <w:pPr>
        <w:autoSpaceDE w:val="0"/>
        <w:autoSpaceDN w:val="0"/>
        <w:adjustRightInd w:val="0"/>
        <w:spacing w:before="200" w:after="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</w:rPr>
        <w:t>Os candidatos devem possuir:</w:t>
      </w:r>
    </w:p>
    <w:p w:rsidR="008937A7" w:rsidRPr="004027E4" w:rsidRDefault="005942D0" w:rsidP="008937A7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0"/>
          <w:szCs w:val="20"/>
        </w:rPr>
      </w:pPr>
    </w:p>
    <w:p w:rsidR="00143908" w:rsidRPr="004027E4" w:rsidRDefault="005942D0" w:rsidP="00A16F29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Habilitações de nível correspondente a estudos universitários </w:t>
      </w:r>
      <w:r>
        <w:rPr>
          <w:rFonts w:ascii="Verdana" w:hAnsi="Verdana"/>
          <w:sz w:val="20"/>
        </w:rPr>
        <w:t>completos de, pelo menos, 3 anos, comprovados por diploma, e um ano adicional de experiência profissional pertinente;</w:t>
      </w:r>
    </w:p>
    <w:p w:rsidR="00143908" w:rsidRPr="004027E4" w:rsidRDefault="005942D0" w:rsidP="00143908">
      <w:pPr>
        <w:autoSpaceDE w:val="0"/>
        <w:autoSpaceDN w:val="0"/>
        <w:adjustRightInd w:val="0"/>
        <w:spacing w:after="100" w:afterAutospacing="1" w:line="240" w:lineRule="auto"/>
        <w:ind w:left="720"/>
        <w:jc w:val="center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OU</w:t>
      </w:r>
    </w:p>
    <w:p w:rsidR="00143908" w:rsidRPr="004027E4" w:rsidRDefault="005942D0" w:rsidP="00A16F29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Habilitações de nível correspondente a estudos universitários completos de, pelo menos, 4 anos, comprovados por diploma;</w:t>
      </w:r>
    </w:p>
    <w:p w:rsidR="008937A7" w:rsidRPr="004027E4" w:rsidRDefault="005942D0" w:rsidP="00D745A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Apenas serão t</w:t>
      </w:r>
      <w:r>
        <w:rPr>
          <w:rFonts w:ascii="Verdana" w:hAnsi="Verdana"/>
          <w:sz w:val="20"/>
        </w:rPr>
        <w:t>omados em consideração títulos académicos que tenham sido obtidos nos Estados-Membros da UE ou que sejam objeto de certificados de equivalência emitidos pelas autoridades competentes desses Estados-Membros.</w:t>
      </w:r>
    </w:p>
    <w:p w:rsidR="00084956" w:rsidRPr="004027E4" w:rsidRDefault="005942D0" w:rsidP="009C563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Experiência</w:t>
      </w:r>
    </w:p>
    <w:p w:rsidR="006B6EB5" w:rsidRDefault="005942D0" w:rsidP="008937A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Os candidatos devem dispor, na data d</w:t>
      </w:r>
      <w:r>
        <w:rPr>
          <w:rFonts w:ascii="Verdana" w:hAnsi="Verdana"/>
          <w:sz w:val="20"/>
        </w:rPr>
        <w:t>e encerramento dos pedidos, de uma experiência profissional de pelo menos 12 anos</w:t>
      </w:r>
      <w:r>
        <w:rPr>
          <w:rStyle w:val="FootnoteReference"/>
          <w:rFonts w:ascii="Verdana" w:hAnsi="Verdana"/>
          <w:sz w:val="20"/>
        </w:rPr>
        <w:footnoteReference w:id="2"/>
      </w:r>
      <w:r>
        <w:rPr>
          <w:rFonts w:ascii="Verdana" w:hAnsi="Verdana"/>
          <w:sz w:val="20"/>
        </w:rPr>
        <w:t xml:space="preserve"> (para além do período de 1 ano mencionado em «Educação») num domínio relevante para este cargo. Dos doze (12) anos de experiência profissional mencionados acima, pelo menos </w:t>
      </w:r>
      <w:r>
        <w:rPr>
          <w:rFonts w:ascii="Verdana" w:hAnsi="Verdana"/>
          <w:sz w:val="20"/>
        </w:rPr>
        <w:t>seis (6) anos de experiência profissional comprovada devem ter sido cumpridos em alguns ou todos os campos relacionados com as funções descritas na secção 1 acima.</w:t>
      </w:r>
    </w:p>
    <w:p w:rsidR="00D86594" w:rsidRPr="00331EBE" w:rsidRDefault="00D86594" w:rsidP="00D86594">
      <w:pPr>
        <w:pStyle w:val="Heading2"/>
        <w:numPr>
          <w:ilvl w:val="1"/>
          <w:numId w:val="29"/>
        </w:numPr>
      </w:pPr>
      <w:r w:rsidRPr="00331EBE">
        <w:t>Conhecimentos linguísticos</w:t>
      </w:r>
    </w:p>
    <w:p w:rsidR="00D86594" w:rsidRPr="004027E4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Sendo o inglês a língua de trabalho predominante no CUR, os candidatos devem possuir um excelente domínio escrito e oral da língua inglesa (nota: os falantes nativos de inglês deverão demonstrar, na fase de entrevistas, a sua capacidade para trabalhar numa segunda língua da União Europeia). Os candidatos devem igualmente ter um conhecimento satisfatório de outra língua oficial da União Europeia</w:t>
      </w:r>
      <w:r>
        <w:rPr>
          <w:rStyle w:val="FootnoteReference"/>
          <w:rFonts w:ascii="Verdana" w:hAnsi="Verdana"/>
          <w:sz w:val="20"/>
        </w:rPr>
        <w:footnoteReference w:id="3"/>
      </w:r>
      <w:r w:rsidRPr="00331EBE">
        <w:rPr>
          <w:rFonts w:ascii="Verdana" w:hAnsi="Verdana"/>
          <w:sz w:val="20"/>
        </w:rPr>
        <w:t>.</w:t>
      </w:r>
    </w:p>
    <w:p w:rsidR="00ED2D44" w:rsidRPr="004027E4" w:rsidRDefault="005942D0" w:rsidP="009C563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Critérios de seleção</w:t>
      </w:r>
    </w:p>
    <w:p w:rsidR="00600472" w:rsidRPr="004027E4" w:rsidRDefault="005942D0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Requisitos essenciais:</w:t>
      </w:r>
    </w:p>
    <w:p w:rsidR="00600472" w:rsidRPr="004027E4" w:rsidRDefault="005942D0" w:rsidP="00D745A2">
      <w:pPr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Capacidade para exercer as funções descritas na </w:t>
      </w:r>
      <w:r>
        <w:rPr>
          <w:rFonts w:ascii="Verdana" w:hAnsi="Verdana"/>
          <w:sz w:val="20"/>
        </w:rPr>
        <w:t>secção 1.1;</w:t>
      </w:r>
    </w:p>
    <w:p w:rsidR="00600472" w:rsidRPr="004027E4" w:rsidRDefault="005942D0" w:rsidP="006004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Capacidade comprovada para criar e gerir equipas;</w:t>
      </w:r>
    </w:p>
    <w:p w:rsidR="003C3BBA" w:rsidRPr="004027E4" w:rsidRDefault="005942D0" w:rsidP="003C3B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Pelo menos dois anos de experiência de gestão intermédia, com um historial comprovado na criação, gestão e motivação de equipas (indique a dimensão e o número de anos de liderança da equipa);</w:t>
      </w:r>
    </w:p>
    <w:p w:rsidR="003B1FBA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Pelo menos cinco anos de experiência em uma ou mais áreas de Orçamento e Finanças, Contratos Públicos e Recursos Humanos, após obtenção da qualificação mínima (ver ponto 3.A);</w:t>
      </w:r>
    </w:p>
    <w:p w:rsidR="003B1FBA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Experiência na aplicação das regras da UE em matéria de finanças e contratos púb</w:t>
      </w:r>
      <w:r>
        <w:rPr>
          <w:rFonts w:ascii="Verdana" w:hAnsi="Verdana"/>
          <w:sz w:val="20"/>
        </w:rPr>
        <w:t>licos;</w:t>
      </w:r>
    </w:p>
    <w:p w:rsidR="00512749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Excelente conhecimento do Estatuto dos Funcionários e do Regime aplicável aos outros agentes da União Europeia.</w:t>
      </w:r>
    </w:p>
    <w:p w:rsidR="003C3BBA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Capacidade comprovável de trabalho com processos confidenciais, bem como de tato e discrição no relacionamento com pessoas;</w:t>
      </w:r>
    </w:p>
    <w:p w:rsidR="00512749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Experiência comprovada em Recursos Humanos e/ou Orçamento e Finanças e Gestão de Contratos Públicos, e na definição e implementação de estratégias e políticas num órgão da UE;</w:t>
      </w:r>
    </w:p>
    <w:p w:rsid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Conhecimento dos princípios negociais e de gestão envolvidos no planeamento estr</w:t>
      </w:r>
      <w:r>
        <w:rPr>
          <w:rFonts w:ascii="Verdana" w:hAnsi="Verdana"/>
          <w:sz w:val="20"/>
        </w:rPr>
        <w:t>atégico, na afetação de recursos, nas técnicas de liderança e na coordenação de pessoas e recursos;</w:t>
      </w:r>
    </w:p>
    <w:p w:rsidR="00F159EE" w:rsidRPr="00F159EE" w:rsidRDefault="005942D0" w:rsidP="00F159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Excelentes competências de organização e planeamento; experiência comprovada no planeamento e na execução de planos de trabalho;</w:t>
      </w:r>
    </w:p>
    <w:p w:rsidR="00F159EE" w:rsidRPr="00F159EE" w:rsidRDefault="005942D0" w:rsidP="00F159EE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Competências claras de comu</w:t>
      </w:r>
      <w:r>
        <w:rPr>
          <w:rFonts w:ascii="Verdana" w:hAnsi="Verdana"/>
          <w:sz w:val="20"/>
        </w:rPr>
        <w:t>nicação e organização;</w:t>
      </w:r>
    </w:p>
    <w:p w:rsidR="00F159EE" w:rsidRPr="00F159EE" w:rsidRDefault="005942D0" w:rsidP="00F159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Capacidade de liderar e motivar pessoal e melhorar o desempenho profissional;</w:t>
      </w:r>
    </w:p>
    <w:p w:rsidR="00512749" w:rsidRPr="00512749" w:rsidRDefault="005942D0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Muito bom domínio de inglês falado e escrito, com competências comprovadas de redação.</w:t>
      </w:r>
    </w:p>
    <w:p w:rsidR="00600472" w:rsidRPr="004027E4" w:rsidRDefault="005942D0" w:rsidP="00D745A2">
      <w:p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Requisitos preferenciais:</w:t>
      </w:r>
    </w:p>
    <w:p w:rsidR="00600472" w:rsidRPr="004027E4" w:rsidRDefault="005942D0" w:rsidP="00D745A2">
      <w:pPr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Experiência de trabalho em equipas </w:t>
      </w:r>
      <w:r>
        <w:rPr>
          <w:rFonts w:ascii="Verdana" w:hAnsi="Verdana"/>
          <w:sz w:val="20"/>
        </w:rPr>
        <w:t>multiculturais;</w:t>
      </w:r>
    </w:p>
    <w:p w:rsidR="00600472" w:rsidRPr="004027E4" w:rsidRDefault="005942D0" w:rsidP="00F24A7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Experiência de trabalho numa organização nova ou numa unidade comercial e/ou na liderança de organizações ao longo de processos de mudança;</w:t>
      </w:r>
    </w:p>
    <w:p w:rsidR="00600472" w:rsidRPr="004027E4" w:rsidRDefault="005942D0" w:rsidP="006004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Pós-graduação em recursos humanos, estudos empresariais, finanças, economia ou numa área conexa;</w:t>
      </w:r>
    </w:p>
    <w:p w:rsidR="00512749" w:rsidRPr="00A72930" w:rsidRDefault="005942D0" w:rsidP="00512749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</w:t>
      </w:r>
      <w:r>
        <w:rPr>
          <w:rFonts w:ascii="Verdana" w:hAnsi="Verdana"/>
          <w:sz w:val="20"/>
        </w:rPr>
        <w:t>eriência na gestão de um orçamento empresarial;</w:t>
      </w:r>
    </w:p>
    <w:p w:rsidR="00512749" w:rsidRPr="00A72930" w:rsidRDefault="005942D0" w:rsidP="00512749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Experiência na gestão de auditorias e na abordagem de processos de cumprimento de normas e de avaliação de riscos;</w:t>
      </w:r>
    </w:p>
    <w:p w:rsidR="00512749" w:rsidRPr="00A72930" w:rsidRDefault="005942D0" w:rsidP="007167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Experiência anterior numa agência da UE;</w:t>
      </w:r>
    </w:p>
    <w:p w:rsidR="00A72930" w:rsidRDefault="005942D0" w:rsidP="00A729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Familiaridade com o setor dos serviços financeiros; </w:t>
      </w:r>
      <w:r>
        <w:rPr>
          <w:rFonts w:ascii="Verdana" w:hAnsi="Verdana"/>
          <w:sz w:val="20"/>
        </w:rPr>
        <w:t>e</w:t>
      </w:r>
    </w:p>
    <w:p w:rsidR="00A72930" w:rsidRPr="00D86594" w:rsidRDefault="005942D0" w:rsidP="00A729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Bom domínio de francês.</w:t>
      </w:r>
    </w:p>
    <w:p w:rsidR="00D86594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</w:rPr>
      </w:pP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  <w:u w:val="single"/>
        </w:rPr>
      </w:pPr>
      <w:r w:rsidRPr="00331EBE">
        <w:rPr>
          <w:rFonts w:ascii="Verdana" w:hAnsi="Verdana"/>
          <w:b/>
          <w:sz w:val="20"/>
          <w:u w:val="single"/>
        </w:rPr>
        <w:t>Processo de seleção</w:t>
      </w:r>
    </w:p>
    <w:p w:rsidR="00D86594" w:rsidRPr="00331EBE" w:rsidRDefault="00D86594" w:rsidP="00D86594">
      <w:pPr>
        <w:pStyle w:val="Heading1"/>
        <w:numPr>
          <w:ilvl w:val="0"/>
          <w:numId w:val="21"/>
        </w:numPr>
      </w:pPr>
      <w:r w:rsidRPr="00331EBE">
        <w:t>Como candidatar</w:t>
      </w:r>
      <w:r w:rsidRPr="00331EBE">
        <w:noBreakHyphen/>
        <w:t>se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As candidaturas podem ser apresentadas no sistema «EU CV Online»</w:t>
      </w:r>
      <w:r>
        <w:rPr>
          <w:rStyle w:val="FootnoteReference"/>
          <w:rFonts w:ascii="Verdana" w:hAnsi="Verdana"/>
          <w:sz w:val="20"/>
        </w:rPr>
        <w:footnoteReference w:id="4"/>
      </w:r>
      <w:r w:rsidRPr="00331EBE">
        <w:rPr>
          <w:rFonts w:ascii="Verdana" w:hAnsi="Verdana"/>
          <w:sz w:val="20"/>
        </w:rPr>
        <w:t>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 xml:space="preserve">Para poder candidatar-se através da base de dados «EU CV Online», os candidatos devem primeiro criar uma conta ou aceder a uma conta já existente. Caso não o tenham feito ainda, os candidatos devem começar por preencher o CV eletrónico. </w:t>
      </w:r>
      <w:r w:rsidRPr="00331EBE">
        <w:rPr>
          <w:rFonts w:ascii="Verdana" w:hAnsi="Verdana"/>
          <w:b/>
          <w:sz w:val="20"/>
          <w:u w:val="single"/>
        </w:rPr>
        <w:t>As candidaturas devem ser apresentadas em inglês</w:t>
      </w:r>
      <w:r w:rsidRPr="00331EBE">
        <w:rPr>
          <w:rFonts w:ascii="Verdana" w:hAnsi="Verdana"/>
          <w:sz w:val="20"/>
        </w:rPr>
        <w:t xml:space="preserve">. Uma vez completado o CV, os candidatos podem candidatar-se ao convite à manifestação de interesse que preferirem. Aconselha-se os candidatos a preencherem todos os campos pertinentes da candidatura. Todas as questões técnicas relativas a esta base de dados devem ser enviadas através da página </w:t>
      </w:r>
      <w:r>
        <w:rPr>
          <w:rFonts w:ascii="Verdana" w:hAnsi="Verdana"/>
          <w:sz w:val="20"/>
        </w:rPr>
        <w:t>«</w:t>
      </w:r>
      <w:r w:rsidRPr="00331EBE">
        <w:rPr>
          <w:rFonts w:ascii="Verdana" w:hAnsi="Verdana"/>
          <w:sz w:val="20"/>
        </w:rPr>
        <w:t>Contact</w:t>
      </w:r>
      <w:r>
        <w:rPr>
          <w:rFonts w:ascii="Verdana" w:hAnsi="Verdana"/>
          <w:sz w:val="20"/>
        </w:rPr>
        <w:t>»</w:t>
      </w:r>
      <w:r w:rsidRPr="00331EBE">
        <w:rPr>
          <w:rFonts w:ascii="Verdana" w:hAnsi="Verdana"/>
          <w:sz w:val="20"/>
        </w:rPr>
        <w:t xml:space="preserve"> do «EU CV online».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r w:rsidRPr="00331EBE">
        <w:rPr>
          <w:rFonts w:ascii="Verdana" w:hAnsi="Verdana"/>
          <w:b/>
          <w:sz w:val="20"/>
        </w:rPr>
        <w:lastRenderedPageBreak/>
        <w:t>Antes de se candidatar, verifique cuidadosamente se preenche todos os</w:t>
      </w:r>
      <w:r w:rsidRPr="00331EBE">
        <w:rPr>
          <w:rFonts w:ascii="Verdana" w:hAnsi="Verdana"/>
          <w:sz w:val="20"/>
        </w:rPr>
        <w:t xml:space="preserve"> </w:t>
      </w:r>
      <w:r w:rsidRPr="00331EBE">
        <w:rPr>
          <w:rFonts w:ascii="Verdana" w:hAnsi="Verdana"/>
          <w:b/>
          <w:sz w:val="20"/>
        </w:rPr>
        <w:t>critérios de elegibilidade.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É da responsabilidade do candidato completar a inscrição em linha dentro dos devidos prazos. Aconselha-se vivamente o candidato a não esperar até aos últimos dias para apresentar a sua candidatura, visto a intensidade do tráfego na Internet ou um problema de ligação à Internet poder causar a interrupção da inscrição em linha antes da sua conclusão, obrigando</w:t>
      </w:r>
      <w:r w:rsidRPr="00331EBE">
        <w:noBreakHyphen/>
      </w:r>
      <w:r w:rsidRPr="00331EBE">
        <w:rPr>
          <w:rFonts w:ascii="Verdana" w:hAnsi="Verdana"/>
          <w:sz w:val="20"/>
        </w:rPr>
        <w:t>o a repetir todo o processo. Após a data-limite indicada, já não é possível inscrever-se.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>Não é necessário apresentar documentos comprovativos nesta fase; os mesmos serão solicitados durante o processo de recrutamento (ver ponto 5.3).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Após a conclusão da inscrição em linha, é apresentado no ecrã um número de inscrição que o candidato deve anotar. A receção deste número significa que o processo de inscrição está concluído. Trata</w:t>
      </w:r>
      <w:r w:rsidRPr="00331EBE">
        <w:noBreakHyphen/>
      </w:r>
      <w:r w:rsidRPr="00331EBE">
        <w:rPr>
          <w:rFonts w:ascii="Verdana" w:hAnsi="Verdana"/>
          <w:color w:val="000000"/>
          <w:sz w:val="20"/>
        </w:rPr>
        <w:t>se do número de referência a utilizar em todas as questões relacionadas com a sua candidatura. Se não receber um número, a sua candidatura não foi registada!</w:t>
      </w:r>
    </w:p>
    <w:p w:rsidR="00D86594" w:rsidRPr="00512749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O candidato receberá uma confirmação da candidatura no endereço de correio eletrónico indicado na respetiva inscrição. É da responsabilidade do candidato verificar se o endereço de correio eletrónico fornecido está correto.</w:t>
      </w:r>
    </w:p>
    <w:p w:rsidR="001C176C" w:rsidRDefault="005942D0" w:rsidP="0034458E">
      <w:pPr>
        <w:autoSpaceDE w:val="0"/>
        <w:autoSpaceDN w:val="0"/>
        <w:adjustRightInd w:val="0"/>
        <w:spacing w:before="400" w:after="100" w:afterAutospacing="1" w:line="24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Data-limite para entrega das candidaturas: 19 de março de 2017 ao meio-dia (12h00, hora de Bruxelas)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 w:rsidRPr="00331EBE">
        <w:rPr>
          <w:rFonts w:ascii="Verdana" w:hAnsi="Verdana"/>
          <w:sz w:val="20"/>
        </w:rPr>
        <w:t>Pode apresentar a sua candidatura em: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hyperlink r:id="rId13" w:history="1">
        <w:r w:rsidRPr="00331EBE">
          <w:rPr>
            <w:rStyle w:val="Hyperlink"/>
            <w:rFonts w:ascii="Verdana" w:hAnsi="Verdana"/>
            <w:b/>
            <w:sz w:val="20"/>
          </w:rPr>
          <w:t>https://ec.europa.eu/dgs/personnel_administration/open_applications/CV_Cand/index.cfm?fuseaction=premierAcces</w:t>
        </w:r>
      </w:hyperlink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/>
          <w:iCs/>
          <w:sz w:val="20"/>
          <w:szCs w:val="20"/>
        </w:rPr>
      </w:pPr>
      <w:r w:rsidRPr="00331EBE">
        <w:rPr>
          <w:rFonts w:ascii="Verdana" w:hAnsi="Verdana"/>
          <w:i/>
          <w:sz w:val="20"/>
        </w:rPr>
        <w:t>Se for portador de uma deficiência que o impeça de fazer a inscrição em linha pode apresentar a sua candidatura (CV e carta de motivação) em papel, enviando</w:t>
      </w:r>
      <w:r w:rsidRPr="00331EBE">
        <w:noBreakHyphen/>
      </w:r>
      <w:r w:rsidRPr="00331EBE">
        <w:rPr>
          <w:rFonts w:ascii="Verdana" w:hAnsi="Verdana"/>
          <w:i/>
          <w:sz w:val="20"/>
        </w:rPr>
        <w:t>a por carta registada</w:t>
      </w:r>
      <w:r>
        <w:rPr>
          <w:rStyle w:val="FootnoteReference"/>
          <w:rFonts w:ascii="Verdana" w:hAnsi="Verdana"/>
          <w:i/>
          <w:sz w:val="20"/>
        </w:rPr>
        <w:footnoteReference w:id="5"/>
      </w:r>
      <w:r w:rsidRPr="00331EBE">
        <w:rPr>
          <w:rFonts w:ascii="Verdana" w:hAnsi="Verdana"/>
          <w:i/>
          <w:sz w:val="20"/>
        </w:rPr>
        <w:t>, o mais tardar até à data</w:t>
      </w:r>
      <w:r w:rsidRPr="00331EBE">
        <w:noBreakHyphen/>
      </w:r>
      <w:r w:rsidRPr="00331EBE">
        <w:rPr>
          <w:rFonts w:ascii="Verdana" w:hAnsi="Verdana"/>
          <w:i/>
          <w:sz w:val="20"/>
        </w:rPr>
        <w:t>limite de inscrição (fazendo fé a data do carimbo postal). Todas as comunicações subsequentes entre o CUR e o candidato serão efetuadas por correio. Neste caso, deve anexar à candidatura um certificado comprovativo da sua deficiência, emitido por organismo competente. Deve, igualmente, indicar numa folha de papel separada as medidas especiais que considere necessárias para facilitar a sua participação no processo de seleção.</w:t>
      </w:r>
    </w:p>
    <w:p w:rsidR="00D86594" w:rsidRPr="00331EBE" w:rsidRDefault="00D86594" w:rsidP="00D86594">
      <w:pPr>
        <w:tabs>
          <w:tab w:val="left" w:pos="360"/>
        </w:tabs>
        <w:autoSpaceDE w:val="0"/>
        <w:autoSpaceDN w:val="0"/>
        <w:adjustRightInd w:val="0"/>
        <w:spacing w:after="100" w:afterAutospacing="1"/>
        <w:jc w:val="both"/>
        <w:outlineLvl w:val="0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sz w:val="20"/>
        </w:rPr>
        <w:t xml:space="preserve">Para obter mais informações e/ou em caso de problemas técnicos, queira enviar uma mensagem de correio eletrónico para </w:t>
      </w:r>
      <w:hyperlink r:id="rId14" w:history="1">
        <w:r w:rsidRPr="00331EBE">
          <w:rPr>
            <w:rStyle w:val="Hyperlink"/>
            <w:rFonts w:ascii="Verdana" w:hAnsi="Verdana"/>
            <w:sz w:val="20"/>
          </w:rPr>
          <w:t>SRB-RECRUITMENT@srb.europa.eu</w:t>
        </w:r>
      </w:hyperlink>
      <w:r w:rsidRPr="00331EBE">
        <w:rPr>
          <w:rFonts w:ascii="Verdana" w:hAnsi="Verdana"/>
          <w:sz w:val="20"/>
        </w:rPr>
        <w:t xml:space="preserve">. </w:t>
      </w:r>
    </w:p>
    <w:p w:rsidR="00D86594" w:rsidRPr="00331EBE" w:rsidRDefault="00D86594" w:rsidP="00D86594">
      <w:pPr>
        <w:pStyle w:val="Heading1"/>
        <w:numPr>
          <w:ilvl w:val="0"/>
          <w:numId w:val="21"/>
        </w:numPr>
        <w:spacing w:after="240" w:afterAutospacing="0"/>
      </w:pPr>
      <w:r w:rsidRPr="00331EBE">
        <w:t>Etapas do processo de seleção</w:t>
      </w:r>
    </w:p>
    <w:p w:rsidR="00D86594" w:rsidRPr="00331EBE" w:rsidRDefault="00D86594" w:rsidP="00D86594">
      <w:pPr>
        <w:pStyle w:val="Heading2"/>
        <w:numPr>
          <w:ilvl w:val="1"/>
          <w:numId w:val="30"/>
        </w:numPr>
      </w:pPr>
      <w:r w:rsidRPr="00331EBE">
        <w:t>Admissão ao processo de seleção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Após a data</w:t>
      </w:r>
      <w:r w:rsidRPr="00331EBE">
        <w:noBreakHyphen/>
      </w:r>
      <w:r w:rsidRPr="00331EBE">
        <w:rPr>
          <w:rFonts w:ascii="Verdana" w:hAnsi="Verdana"/>
          <w:color w:val="000000"/>
          <w:sz w:val="20"/>
        </w:rPr>
        <w:t xml:space="preserve">limite para a inscrição em linha, o comité de seleção verificará as candidaturas apresentadas em relação aos critérios de elegibilidade descritos no ponto 2. Seguidamente, </w:t>
      </w:r>
      <w:r w:rsidRPr="00331EBE">
        <w:rPr>
          <w:rFonts w:ascii="Verdana" w:hAnsi="Verdana"/>
          <w:color w:val="000000"/>
          <w:sz w:val="20"/>
        </w:rPr>
        <w:lastRenderedPageBreak/>
        <w:t>as candidaturas que satisfaçam essas condições serão avaliadas quanto aos critérios de seleção indicados no ponto 3.</w:t>
      </w:r>
    </w:p>
    <w:p w:rsidR="00D86594" w:rsidRPr="00331EBE" w:rsidRDefault="00D86594" w:rsidP="00D86594">
      <w:pPr>
        <w:pStyle w:val="Heading2"/>
        <w:numPr>
          <w:ilvl w:val="1"/>
          <w:numId w:val="30"/>
        </w:numPr>
      </w:pPr>
      <w:r w:rsidRPr="00331EBE">
        <w:t>Avaliação inicial das candidaturas</w:t>
      </w:r>
    </w:p>
    <w:p w:rsidR="00D86594" w:rsidRPr="0034458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b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O comité de seleção avaliará cada candidatura elegível no que diz respeito a habilitações e formação, experiência profissional e motivação do candidato em relação ao perfil descrito no ponto 1.1.</w:t>
      </w:r>
    </w:p>
    <w:p w:rsidR="001C176C" w:rsidRPr="00451E2E" w:rsidRDefault="005942D0" w:rsidP="009C563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Convite para a fase de avaliação</w:t>
      </w:r>
    </w:p>
    <w:p w:rsidR="002A1BB5" w:rsidRPr="00451E2E" w:rsidRDefault="005942D0" w:rsidP="002A1BB5">
      <w:pPr>
        <w:pStyle w:val="Default"/>
        <w:jc w:val="both"/>
        <w:rPr>
          <w:rFonts w:ascii="Verdana" w:hAnsi="Verdana" w:cs="EUAlberti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 xml:space="preserve">Na sequência da avaliação inicial das candidaturas, os candidatos mais adequados ao lugar a </w:t>
      </w:r>
      <w:r>
        <w:rPr>
          <w:rFonts w:ascii="Verdana" w:hAnsi="Verdana"/>
          <w:color w:val="auto"/>
          <w:sz w:val="20"/>
        </w:rPr>
        <w:t>concurso serão convocados para uma fase de avaliação, a realizar em Bruxelas. Esta fase incluirá um procedimento a realizar no Centro de Avaliações por consultores externos de recrutamento, bem como uma entrevista com o comité de seleção. O comité de seleç</w:t>
      </w:r>
      <w:r>
        <w:rPr>
          <w:rFonts w:ascii="Verdana" w:hAnsi="Verdana"/>
          <w:color w:val="auto"/>
          <w:sz w:val="20"/>
        </w:rPr>
        <w:t>ão pode igualmente decidir a inclusão de provas suplementares nesta fase.</w:t>
      </w:r>
    </w:p>
    <w:p w:rsidR="002A1BB5" w:rsidRPr="00451E2E" w:rsidRDefault="005942D0" w:rsidP="00D745A2">
      <w:pPr>
        <w:autoSpaceDE w:val="0"/>
        <w:autoSpaceDN w:val="0"/>
        <w:adjustRightInd w:val="0"/>
        <w:spacing w:before="200" w:after="100" w:afterAutospacing="1" w:line="240" w:lineRule="auto"/>
        <w:jc w:val="both"/>
        <w:rPr>
          <w:rFonts w:ascii="Verdana" w:hAnsi="Verdana" w:cs="Calibri"/>
          <w:i/>
          <w:sz w:val="20"/>
          <w:szCs w:val="20"/>
        </w:rPr>
      </w:pPr>
      <w:r>
        <w:rPr>
          <w:rFonts w:ascii="Verdana" w:hAnsi="Verdana"/>
          <w:i/>
          <w:sz w:val="20"/>
        </w:rPr>
        <w:t>Os candidatos serão informados, em tempo oportuno, da data, hora e local da fase de avaliação.</w:t>
      </w:r>
    </w:p>
    <w:p w:rsidR="002A1BB5" w:rsidRPr="00451E2E" w:rsidRDefault="005942D0" w:rsidP="002A1BB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Os candidatos deverão apresentar, se selecionados e considerados para efeitos de recrut</w:t>
      </w:r>
      <w:r>
        <w:rPr>
          <w:rFonts w:ascii="Verdana" w:hAnsi="Verdana"/>
          <w:sz w:val="20"/>
        </w:rPr>
        <w:t>amento, os originais ou cópias autenticadas do(s) respetivo(s) diploma(s) e comprovativos da experiência profissional que indiquem, de forma clara, as datas de início e de fim, o(s) cargo(s) e a natureza exata das funções exercidas.</w:t>
      </w:r>
    </w:p>
    <w:p w:rsidR="002A1BB5" w:rsidRPr="00451E2E" w:rsidRDefault="005942D0" w:rsidP="00D745A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Antes da assinatura do </w:t>
      </w:r>
      <w:r>
        <w:rPr>
          <w:rFonts w:ascii="Verdana" w:hAnsi="Verdana"/>
          <w:sz w:val="20"/>
        </w:rPr>
        <w:t>contrato, os candidatos selecionados deverão fornecer os originais dos documentos que comprovem o cumprimento dos critérios de elegibilidade.</w:t>
      </w:r>
    </w:p>
    <w:p w:rsidR="001C176C" w:rsidRPr="009C5631" w:rsidRDefault="005942D0" w:rsidP="009C5631">
      <w:pPr>
        <w:autoSpaceDE w:val="0"/>
        <w:autoSpaceDN w:val="0"/>
        <w:adjustRightInd w:val="0"/>
        <w:spacing w:after="240" w:line="240" w:lineRule="auto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5.4 </w:t>
      </w:r>
      <w:r w:rsidRPr="009C5631">
        <w:rPr>
          <w:rFonts w:ascii="Verdana" w:hAnsi="Verdana"/>
          <w:b/>
          <w:sz w:val="20"/>
        </w:rPr>
        <w:t>Fase de avaliação</w:t>
      </w:r>
    </w:p>
    <w:p w:rsidR="001C176C" w:rsidRDefault="005942D0" w:rsidP="00451E2E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Com base numa entrevista, um procedimento a realizar no centro de avaliação e outro(s) teste</w:t>
      </w:r>
      <w:r>
        <w:rPr>
          <w:rFonts w:ascii="Verdana" w:hAnsi="Verdana"/>
          <w:sz w:val="20"/>
        </w:rPr>
        <w:t>(s), o comité de seleção procederá à avaliação do candidato relativamente aos critérios de seleção descritos no ponto 3.</w:t>
      </w:r>
    </w:p>
    <w:p w:rsidR="00D86594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color w:val="000000"/>
          <w:sz w:val="20"/>
        </w:rPr>
      </w:pPr>
      <w:r w:rsidRPr="00331EBE">
        <w:rPr>
          <w:rFonts w:ascii="Verdana" w:hAnsi="Verdana"/>
          <w:color w:val="000000"/>
          <w:sz w:val="20"/>
        </w:rPr>
        <w:t>A fase de avaliação será realizada em inglês.</w:t>
      </w:r>
    </w:p>
    <w:p w:rsidR="00D86594" w:rsidRPr="00331EBE" w:rsidRDefault="00D86594" w:rsidP="00D86594">
      <w:pPr>
        <w:pStyle w:val="Heading2"/>
        <w:numPr>
          <w:ilvl w:val="1"/>
          <w:numId w:val="32"/>
        </w:numPr>
      </w:pPr>
      <w:r w:rsidRPr="00331EBE">
        <w:t>Verificação de documentos e escrutínio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As candidaturas serão verificadas em comparação com os documentos comprovativos fornecidos com vista a confirmar a veracidade e a elegibilidade da candidatura.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Se, em qualquer fase do processo, se verificar que um candidato prestou informações falsas, esse candidato será excluído do processo de seleção.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O candidato será igualmente excluído sempre que:</w:t>
      </w:r>
    </w:p>
    <w:p w:rsidR="00D86594" w:rsidRPr="00331EBE" w:rsidRDefault="00D86594" w:rsidP="00D86594">
      <w:pPr>
        <w:numPr>
          <w:ilvl w:val="0"/>
          <w:numId w:val="31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não preencha todos os critérios de elegibilidade;</w:t>
      </w:r>
    </w:p>
    <w:p w:rsidR="00D86594" w:rsidRPr="00331EBE" w:rsidRDefault="00D86594" w:rsidP="00D86594">
      <w:pPr>
        <w:numPr>
          <w:ilvl w:val="0"/>
          <w:numId w:val="31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não forneça todos os documentos comprovativos necessários.</w:t>
      </w:r>
    </w:p>
    <w:p w:rsidR="00D86594" w:rsidRPr="00331EBE" w:rsidRDefault="00D86594" w:rsidP="00D86594">
      <w:pPr>
        <w:pStyle w:val="Heading2"/>
        <w:numPr>
          <w:ilvl w:val="1"/>
          <w:numId w:val="32"/>
        </w:numPr>
      </w:pPr>
      <w:r w:rsidRPr="00331EBE">
        <w:t>Lista de reserva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O comité de seleção inscreverá os candidatos elegíveis mais adequados numa lista de reserva preliminar. Esta versão preliminar será apresentada à aprovação do presidente do CUR. A lista de reserva aprovada será válida até 31 de dezembro de 2017. A validade das </w:t>
      </w:r>
      <w:r w:rsidRPr="00331EBE">
        <w:rPr>
          <w:rFonts w:ascii="Verdana" w:hAnsi="Verdana"/>
          <w:color w:val="000000"/>
          <w:sz w:val="20"/>
        </w:rPr>
        <w:lastRenderedPageBreak/>
        <w:t>listas de reserva pode ser prorrogada por decisão do CUR. Antes de receberem uma proposta de emprego, os candidatos incluídos numa lista de reserva poderão ser submetidos a uma avaliação adicional realizada pelo CUR (por exemplo, uma outra entrevista).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 w:rsidRPr="00331EBE">
        <w:rPr>
          <w:rFonts w:ascii="Verdana" w:hAnsi="Verdana"/>
          <w:color w:val="000000"/>
          <w:sz w:val="20"/>
        </w:rPr>
        <w:t>A inclusão na lista de reserva não constitui garantia de emprego no CUR.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b/>
          <w:color w:val="000000"/>
          <w:sz w:val="20"/>
          <w:u w:val="single"/>
        </w:rPr>
        <w:t>Outras informações importantes</w:t>
      </w:r>
    </w:p>
    <w:p w:rsidR="00D86594" w:rsidRPr="00331EBE" w:rsidRDefault="00D86594" w:rsidP="00D86594">
      <w:pPr>
        <w:pStyle w:val="Heading1"/>
        <w:numPr>
          <w:ilvl w:val="0"/>
          <w:numId w:val="21"/>
        </w:numPr>
        <w:spacing w:after="240" w:afterAutospacing="0"/>
      </w:pPr>
      <w:r w:rsidRPr="00331EBE">
        <w:t>Informações gerais</w:t>
      </w:r>
    </w:p>
    <w:p w:rsidR="00D86594" w:rsidRPr="00331EBE" w:rsidRDefault="00D86594" w:rsidP="00D86594">
      <w:pPr>
        <w:pStyle w:val="Heading2"/>
        <w:numPr>
          <w:ilvl w:val="1"/>
          <w:numId w:val="33"/>
        </w:numPr>
      </w:pPr>
      <w:r w:rsidRPr="00331EBE">
        <w:t>Igualdade de oportunidades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O CUR aplica uma política de igualdade de oportunidades e aceita candidaturas sem discriminações de qualquer natureza.</w:t>
      </w:r>
    </w:p>
    <w:p w:rsidR="00D86594" w:rsidRPr="00331EBE" w:rsidRDefault="00D86594" w:rsidP="00D86594">
      <w:pPr>
        <w:pStyle w:val="Heading2"/>
        <w:numPr>
          <w:ilvl w:val="1"/>
          <w:numId w:val="33"/>
        </w:numPr>
      </w:pPr>
      <w:r w:rsidRPr="00331EBE">
        <w:t>Comité de seleção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Será nomeado um comité de seleção. Tenha em atenção que os procedimentos internos do comité de seleção são estritamente confidenciais, sendo totalmente proibido qualquer contacto com os seus membros.</w:t>
      </w:r>
    </w:p>
    <w:p w:rsidR="00084956" w:rsidRPr="004D175B" w:rsidRDefault="005942D0" w:rsidP="004D175B">
      <w:pPr>
        <w:autoSpaceDE w:val="0"/>
        <w:autoSpaceDN w:val="0"/>
        <w:adjustRightInd w:val="0"/>
        <w:spacing w:before="200" w:after="240" w:line="240" w:lineRule="auto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6.3 </w:t>
      </w:r>
      <w:r w:rsidRPr="004D175B">
        <w:rPr>
          <w:rFonts w:ascii="Verdana" w:hAnsi="Verdana"/>
          <w:b/>
          <w:sz w:val="20"/>
        </w:rPr>
        <w:t>Calendário aproximado</w:t>
      </w:r>
    </w:p>
    <w:p w:rsidR="00084956" w:rsidRDefault="005942D0" w:rsidP="00451E2E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>
        <w:rPr>
          <w:rFonts w:ascii="Verdana" w:hAnsi="Verdana"/>
          <w:sz w:val="20"/>
        </w:rPr>
        <w:t xml:space="preserve"> processo de seleção pode demorar alguns meses, não sendo divulgada qualquer informação durante esse período. O painel de seleção pretende concluir o processo de recrutamento para a presente vaga durante o 2.º trimestre de 2017, de modo a que os primeiros </w:t>
      </w:r>
      <w:r>
        <w:rPr>
          <w:rFonts w:ascii="Verdana" w:hAnsi="Verdana"/>
          <w:sz w:val="20"/>
        </w:rPr>
        <w:t>candidatos selecionados assumam funções no 2.º ou 3.º trimestre de 2017.</w:t>
      </w:r>
    </w:p>
    <w:p w:rsidR="00D86594" w:rsidRPr="00331EBE" w:rsidRDefault="00D86594" w:rsidP="00D86594">
      <w:pPr>
        <w:pStyle w:val="Heading2"/>
        <w:numPr>
          <w:ilvl w:val="1"/>
          <w:numId w:val="35"/>
        </w:numPr>
      </w:pPr>
      <w:r w:rsidRPr="00331EBE">
        <w:t>Condições de recrutamento / Carreira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Aos candidatos selecionados poderá ser proposto um contrato como agente temporário em conformidade com o </w:t>
      </w:r>
      <w:r w:rsidRPr="00331EBE">
        <w:rPr>
          <w:rFonts w:ascii="Verdana" w:hAnsi="Verdana"/>
          <w:sz w:val="20"/>
        </w:rPr>
        <w:t xml:space="preserve">Regime aplicável aos outros agentes da União Europeia, por um período inicial de 3 anos, renovável por igual período de 3 anos. No fim do segundo período, o </w:t>
      </w:r>
      <w:r w:rsidRPr="00331EBE">
        <w:rPr>
          <w:rFonts w:ascii="Verdana" w:hAnsi="Verdana"/>
          <w:color w:val="000000"/>
          <w:sz w:val="20"/>
        </w:rPr>
        <w:t>contrato pode ser renovado por tempo indeterminado.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sz w:val="20"/>
        </w:rPr>
        <w:t>O local de afetação é Bruxelas (Bélgica), onde o CUR tem a sua sede</w:t>
      </w:r>
      <w:r w:rsidRPr="00331EBE">
        <w:rPr>
          <w:rFonts w:ascii="Verdana" w:hAnsi="Verdana"/>
          <w:color w:val="000000"/>
          <w:sz w:val="20"/>
        </w:rPr>
        <w:t>.</w:t>
      </w:r>
    </w:p>
    <w:p w:rsidR="00D86594" w:rsidRPr="00331EBE" w:rsidRDefault="00D86594" w:rsidP="00D86594">
      <w:pPr>
        <w:pStyle w:val="Heading2"/>
        <w:numPr>
          <w:ilvl w:val="1"/>
          <w:numId w:val="35"/>
        </w:numPr>
      </w:pPr>
      <w:r w:rsidRPr="00331EBE">
        <w:t>Remuneração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Os candidatos selecionados, aos quais é proposto um contrato de emprego, serão colocados, </w:t>
      </w:r>
      <w:r w:rsidRPr="00331EBE">
        <w:rPr>
          <w:rFonts w:ascii="Verdana" w:hAnsi="Verdana"/>
          <w:sz w:val="20"/>
        </w:rPr>
        <w:t>aquando da entrada em funcões, no escalão 1 ou no escalão 2 do grau AD </w:t>
      </w:r>
      <w:r>
        <w:rPr>
          <w:rFonts w:ascii="Verdana" w:hAnsi="Verdana"/>
          <w:sz w:val="20"/>
        </w:rPr>
        <w:t>10</w:t>
      </w:r>
      <w:r w:rsidRPr="00331EBE">
        <w:rPr>
          <w:rFonts w:ascii="Verdana" w:hAnsi="Verdana"/>
          <w:sz w:val="20"/>
        </w:rPr>
        <w:t>, em função do respetivo tempo de experiência profissional. Os vencimentos base mensais para agentes do grau AD </w:t>
      </w:r>
      <w:r>
        <w:rPr>
          <w:rFonts w:ascii="Verdana" w:hAnsi="Verdana"/>
          <w:sz w:val="20"/>
        </w:rPr>
        <w:t>10</w:t>
      </w:r>
      <w:r w:rsidRPr="00331EBE">
        <w:rPr>
          <w:rFonts w:ascii="Verdana" w:hAnsi="Verdana"/>
          <w:sz w:val="20"/>
        </w:rPr>
        <w:t>, a partir de 1 de</w:t>
      </w:r>
      <w:r w:rsidRPr="00C71F84">
        <w:rPr>
          <w:rFonts w:ascii="Verdana" w:hAnsi="Verdana"/>
          <w:sz w:val="20"/>
        </w:rPr>
        <w:t xml:space="preserve"> </w:t>
      </w:r>
      <w:r w:rsidRPr="00331EBE">
        <w:rPr>
          <w:rFonts w:ascii="Verdana" w:hAnsi="Verdana"/>
          <w:sz w:val="20"/>
        </w:rPr>
        <w:t>dezembro de 201</w:t>
      </w:r>
      <w:r>
        <w:rPr>
          <w:rFonts w:ascii="Verdana" w:hAnsi="Verdana"/>
          <w:sz w:val="20"/>
        </w:rPr>
        <w:t>6</w:t>
      </w:r>
      <w:r w:rsidRPr="00331EBE">
        <w:rPr>
          <w:rFonts w:ascii="Verdana" w:hAnsi="Verdana"/>
          <w:sz w:val="20"/>
        </w:rPr>
        <w:t>, em Bruxelas, são:</w:t>
      </w:r>
    </w:p>
    <w:p w:rsidR="00D86594" w:rsidRPr="00331EBE" w:rsidRDefault="00D86594" w:rsidP="00D86594">
      <w:pPr>
        <w:numPr>
          <w:ilvl w:val="0"/>
          <w:numId w:val="3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Escalão 1: </w:t>
      </w:r>
      <w:r>
        <w:rPr>
          <w:rFonts w:ascii="Verdana" w:hAnsi="Verdana"/>
          <w:color w:val="000000"/>
          <w:sz w:val="20"/>
        </w:rPr>
        <w:t>8 599</w:t>
      </w:r>
      <w:r w:rsidRPr="00331EBE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>20</w:t>
      </w:r>
      <w:r w:rsidRPr="00331EBE">
        <w:rPr>
          <w:rFonts w:ascii="Verdana" w:hAnsi="Verdana"/>
          <w:color w:val="000000"/>
          <w:sz w:val="20"/>
        </w:rPr>
        <w:t> EUR</w:t>
      </w:r>
    </w:p>
    <w:p w:rsidR="00D86594" w:rsidRPr="00331EBE" w:rsidRDefault="00D86594" w:rsidP="00D86594">
      <w:pPr>
        <w:numPr>
          <w:ilvl w:val="0"/>
          <w:numId w:val="3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Escalão 2: 8</w:t>
      </w:r>
      <w:r w:rsidRPr="00331EBE">
        <w:rPr>
          <w:rFonts w:ascii="Verdana" w:hAnsi="Verdana"/>
          <w:color w:val="000000"/>
          <w:sz w:val="20"/>
        </w:rPr>
        <w:t> </w:t>
      </w:r>
      <w:r>
        <w:rPr>
          <w:rFonts w:ascii="Verdana" w:hAnsi="Verdana"/>
          <w:color w:val="000000"/>
          <w:sz w:val="20"/>
        </w:rPr>
        <w:t>960</w:t>
      </w:r>
      <w:r w:rsidRPr="00331EBE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>54</w:t>
      </w:r>
      <w:r w:rsidRPr="00331EBE">
        <w:rPr>
          <w:rFonts w:ascii="Verdana" w:hAnsi="Verdana"/>
          <w:color w:val="000000"/>
          <w:sz w:val="20"/>
        </w:rPr>
        <w:t> EUR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Além do vencimento base, os agentes podem ter direito a diversos subsídios, em especial subsídio de expatriação, subsídio de lar, subsídio por filho a cargo e subsídio escolar. O vencimento está sujeito a um imposto da União retido na fonte e os agentes estão isentos de imposto nacional.</w:t>
      </w:r>
    </w:p>
    <w:p w:rsidR="00D86594" w:rsidRPr="00331EBE" w:rsidRDefault="00D86594" w:rsidP="00D86594">
      <w:pPr>
        <w:pStyle w:val="Heading2"/>
        <w:keepNext/>
        <w:numPr>
          <w:ilvl w:val="1"/>
          <w:numId w:val="35"/>
        </w:numPr>
      </w:pPr>
      <w:r w:rsidRPr="00331EBE">
        <w:lastRenderedPageBreak/>
        <w:t>Proteção de dados pessoais</w:t>
      </w:r>
    </w:p>
    <w:p w:rsidR="00D86594" w:rsidRPr="00331EBE" w:rsidRDefault="00D86594" w:rsidP="00D86594">
      <w:pPr>
        <w:keepNext/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O Conselho Único de Resolução, como organismo responsável pela organização do presente concurso, garante que os dados pessoais dos candidatos são tratados em conformidade com o estabelecido no Regulamento (CE) n.º 45/2001 do Parlamento Europeu e do Conselho, de 18 de dezembro de 2000, relativo à proteção das pessoas singulares no que diz respeito ao tratamento de dados pessoais pelas instituições e pelos órgãos comunitários e à livre circulação desses dados (Jornal Oficial das Comunidades Europeias, L 8 de 12 de janeiro de 2001). Estas disposições aplicam</w:t>
      </w:r>
      <w:r w:rsidRPr="00331EBE">
        <w:noBreakHyphen/>
      </w:r>
      <w:r w:rsidRPr="00331EBE">
        <w:rPr>
          <w:rFonts w:ascii="Verdana" w:hAnsi="Verdana"/>
          <w:color w:val="000000"/>
          <w:sz w:val="20"/>
        </w:rPr>
        <w:t>se, em particular, à confidencialidade e segurança desses dados.</w:t>
      </w:r>
    </w:p>
    <w:p w:rsidR="00D86594" w:rsidRPr="00331EBE" w:rsidRDefault="00D86594" w:rsidP="00D86594">
      <w:pPr>
        <w:pStyle w:val="Heading2"/>
        <w:numPr>
          <w:ilvl w:val="1"/>
          <w:numId w:val="35"/>
        </w:numPr>
      </w:pPr>
      <w:r w:rsidRPr="00331EBE">
        <w:t>Procedimento de recurso</w:t>
      </w:r>
    </w:p>
    <w:p w:rsidR="00D86594" w:rsidRPr="00331EB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Se um candidato considerar que uma determinada decisão lhe causou prejuízo, pode apresentar uma reclamação ao abrigo do artigo 90.º, n.º 2, do Estatuto dos Funcionários e Regime aplicável aos outros agentes da União Europeia, enviando-a para: 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Conselho Único de Resolução 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Processo de seleção: Ref. </w:t>
      </w:r>
      <w:r>
        <w:rPr>
          <w:rFonts w:ascii="Verdana" w:hAnsi="Verdana"/>
          <w:sz w:val="20"/>
        </w:rPr>
        <w:t>SRB/AD/2017/001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Treurenberg 22 (T-22 office 01/PO59)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B-1049 Bruxelas 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>BÉLGICA</w:t>
      </w:r>
    </w:p>
    <w:p w:rsidR="00D86594" w:rsidRPr="00331EBE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D86594" w:rsidRPr="00451E2E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331EBE">
        <w:rPr>
          <w:rFonts w:ascii="Verdana" w:hAnsi="Verdana"/>
          <w:color w:val="000000"/>
          <w:sz w:val="20"/>
        </w:rPr>
        <w:t xml:space="preserve">A reclamação deve ser apresentada no prazo de 3 meses. O prazo para iniciar este tipo de procedimento (ver Estatuto dos Funcionários alterado pelo Regulamento n.º 1023/2013, do Parlamento Europeu e do Conselho, de 22 de outubro de 2013, publicado no Jornal Oficial da União Europeia L 287 de 29 de outubro de 2013, </w:t>
      </w:r>
      <w:hyperlink r:id="rId15" w:history="1">
        <w:r w:rsidRPr="00331EBE">
          <w:rPr>
            <w:rFonts w:ascii="Verdana" w:hAnsi="Verdana"/>
            <w:sz w:val="20"/>
          </w:rPr>
          <w:t>http://eur-lex.europa.eu/</w:t>
        </w:r>
      </w:hyperlink>
      <w:r w:rsidRPr="00331EBE">
        <w:rPr>
          <w:rFonts w:ascii="Verdana" w:hAnsi="Verdana"/>
          <w:color w:val="000000"/>
          <w:sz w:val="20"/>
        </w:rPr>
        <w:t>) começa a correr a partir da data em que o candidato é notificado do ato que lhe causou prejuízo.</w:t>
      </w:r>
    </w:p>
    <w:sectPr w:rsidR="00D86594" w:rsidRPr="00451E2E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D0" w:rsidRDefault="005942D0">
      <w:pPr>
        <w:spacing w:after="0" w:line="240" w:lineRule="auto"/>
      </w:pPr>
      <w:r>
        <w:separator/>
      </w:r>
    </w:p>
  </w:endnote>
  <w:endnote w:type="continuationSeparator" w:id="0">
    <w:p w:rsidR="005942D0" w:rsidRDefault="0059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ONZ F+ EU Albertina# 20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Albertina">
    <w:altName w:val="EU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EAA" w:rsidRDefault="005942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3053">
      <w:rPr>
        <w:noProof/>
      </w:rPr>
      <w:t>9</w:t>
    </w:r>
    <w:r>
      <w:rPr>
        <w:noProof/>
      </w:rPr>
      <w:fldChar w:fldCharType="end"/>
    </w:r>
  </w:p>
  <w:p w:rsidR="00B95EAA" w:rsidRDefault="005942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D0" w:rsidRDefault="005942D0" w:rsidP="00E54C48">
      <w:pPr>
        <w:spacing w:after="0" w:line="240" w:lineRule="auto"/>
      </w:pPr>
      <w:r>
        <w:separator/>
      </w:r>
    </w:p>
  </w:footnote>
  <w:footnote w:type="continuationSeparator" w:id="0">
    <w:p w:rsidR="005942D0" w:rsidRDefault="005942D0" w:rsidP="00E54C48">
      <w:pPr>
        <w:spacing w:after="0" w:line="240" w:lineRule="auto"/>
      </w:pPr>
      <w:r>
        <w:continuationSeparator/>
      </w:r>
    </w:p>
  </w:footnote>
  <w:footnote w:id="1">
    <w:p w:rsidR="00D86594" w:rsidRPr="00404ABD" w:rsidRDefault="00D86594" w:rsidP="00D86594">
      <w:pPr>
        <w:pStyle w:val="FootnoteText"/>
        <w:spacing w:after="100" w:afterAutospacing="1"/>
        <w:jc w:val="both"/>
      </w:pPr>
      <w:r>
        <w:rPr>
          <w:rStyle w:val="FootnoteReference"/>
        </w:rPr>
        <w:footnoteRef/>
      </w:r>
      <w:r>
        <w:t xml:space="preserve"> Antes do início de funções, o candidato selecionado será submetido a exame médico efetuado por um médico</w:t>
      </w:r>
      <w:r>
        <w:noBreakHyphen/>
        <w:t>assistente das instituições,</w:t>
      </w:r>
    </w:p>
  </w:footnote>
  <w:footnote w:id="2">
    <w:p w:rsidR="008937A7" w:rsidRPr="00B35125" w:rsidRDefault="005942D0" w:rsidP="008937A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cs="Calibri"/>
          <w:sz w:val="20"/>
          <w:szCs w:val="20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 xml:space="preserve">O </w:t>
      </w:r>
      <w:r>
        <w:rPr>
          <w:sz w:val="20"/>
        </w:rPr>
        <w:t xml:space="preserve">período de experiência profissional conta-se a partir da data em que o </w:t>
      </w:r>
      <w:r>
        <w:rPr>
          <w:sz w:val="20"/>
        </w:rPr>
        <w:t>candidato adquiriu a qualificação mínima que dá acesso ao perfil em questão. Só é tomada em consideração a atividade profissional devidamente documentada (trabalho por conta de outrem ou por conta própria remunerado). O trabalho a tempo parcial será tido e</w:t>
      </w:r>
      <w:r>
        <w:rPr>
          <w:sz w:val="20"/>
        </w:rPr>
        <w:t>m conta em proporção da percentagem de horas a tempo inteiro trabalhadas. Não são tomados em consideração os períodos de estudo ou de formação e os estágios não remunerados. As bolsas de especialização, bolsas de estudo e doutoramentos podem ser considerad</w:t>
      </w:r>
      <w:r>
        <w:rPr>
          <w:sz w:val="20"/>
        </w:rPr>
        <w:t>os experiência profissional até um período máximo de três anos. Um período de tempo só pode ser contabilizado uma vez (por exemplo, se o candidato manteve um emprego a tempo inteiro e exerceu consultoria em regime freelance no período pós-laboral e aos fin</w:t>
      </w:r>
      <w:r>
        <w:rPr>
          <w:sz w:val="20"/>
        </w:rPr>
        <w:t>s de semana, os dias correspondentes a esta última atividade não serão adicionados ao período da primeira atividade).</w:t>
      </w:r>
    </w:p>
  </w:footnote>
  <w:footnote w:id="3">
    <w:p w:rsidR="00D86594" w:rsidRPr="00E54C48" w:rsidRDefault="00D86594" w:rsidP="00D8659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ahoma" w:hAnsi="Tahoma" w:cs="Tahoma"/>
          <w:sz w:val="18"/>
          <w:szCs w:val="18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>Alemão, búlgaro, checo, croata, dinamarquês, eslovaco, esloveno, espanhol, estónio, finlandês, francês, grego, húngaro, inglês, irlandês, italiano, letão, lituano, maltês, neerlandês, polaco, português, romeno e sueco.</w:t>
      </w:r>
    </w:p>
  </w:footnote>
  <w:footnote w:id="4">
    <w:p w:rsidR="00D86594" w:rsidRPr="00A14FA8" w:rsidRDefault="00D86594" w:rsidP="00D8659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>O sistema «EU CV Online» (o seu CV em linha) é uma base de dados utilizada pela Comissão Europeia para recrutamento de pessoal em regime temporário.</w:t>
      </w:r>
    </w:p>
  </w:footnote>
  <w:footnote w:id="5">
    <w:p w:rsidR="00D86594" w:rsidRPr="00331EBE" w:rsidRDefault="00D86594" w:rsidP="00D86594">
      <w:pPr>
        <w:pStyle w:val="FootnoteText"/>
        <w:jc w:val="both"/>
        <w:rPr>
          <w:rFonts w:cs="Calibri"/>
        </w:rPr>
      </w:pPr>
      <w:r>
        <w:rPr>
          <w:rStyle w:val="FootnoteReference"/>
        </w:rPr>
        <w:footnoteRef/>
      </w:r>
      <w:r>
        <w:t xml:space="preserve"> </w:t>
      </w:r>
      <w:r>
        <w:t>Conselho Único de Resolução, Treurenberg 22, B-1049 Bruxelas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 w15:restartNumberingAfterBreak="0">
    <w:nsid w:val="00000007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42067E9"/>
    <w:multiLevelType w:val="multilevel"/>
    <w:tmpl w:val="2B32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16CE"/>
    <w:multiLevelType w:val="multilevel"/>
    <w:tmpl w:val="0C00B9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7FB4629"/>
    <w:multiLevelType w:val="hybridMultilevel"/>
    <w:tmpl w:val="9FA2A518"/>
    <w:lvl w:ilvl="0" w:tplc="5DAE6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B2B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08A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B02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EE6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443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B8F4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25A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C2FF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B95"/>
    <w:multiLevelType w:val="hybridMultilevel"/>
    <w:tmpl w:val="51943312"/>
    <w:lvl w:ilvl="0" w:tplc="18F6D7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44AFF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8A82C7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4AF29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2C286C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85284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FDC88A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FACB97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710353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C96093"/>
    <w:multiLevelType w:val="hybridMultilevel"/>
    <w:tmpl w:val="8676C618"/>
    <w:lvl w:ilvl="0" w:tplc="2F38C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8AC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C40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C4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685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6A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CC7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4C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42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0731D"/>
    <w:multiLevelType w:val="hybridMultilevel"/>
    <w:tmpl w:val="E9248DEC"/>
    <w:lvl w:ilvl="0" w:tplc="EF80A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0E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804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1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8A1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CE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7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662C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6E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855"/>
    <w:multiLevelType w:val="multilevel"/>
    <w:tmpl w:val="E4123E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B357AAA"/>
    <w:multiLevelType w:val="hybridMultilevel"/>
    <w:tmpl w:val="4B9E6E4A"/>
    <w:lvl w:ilvl="0" w:tplc="2FD2D98A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1062F6F8">
      <w:start w:val="1"/>
      <w:numFmt w:val="lowerLetter"/>
      <w:lvlText w:val="%2."/>
      <w:lvlJc w:val="left"/>
      <w:pPr>
        <w:ind w:left="1440" w:hanging="360"/>
      </w:pPr>
    </w:lvl>
    <w:lvl w:ilvl="2" w:tplc="347AAE26" w:tentative="1">
      <w:start w:val="1"/>
      <w:numFmt w:val="lowerRoman"/>
      <w:lvlText w:val="%3."/>
      <w:lvlJc w:val="right"/>
      <w:pPr>
        <w:ind w:left="2160" w:hanging="180"/>
      </w:pPr>
    </w:lvl>
    <w:lvl w:ilvl="3" w:tplc="67FE1AC0" w:tentative="1">
      <w:start w:val="1"/>
      <w:numFmt w:val="decimal"/>
      <w:lvlText w:val="%4."/>
      <w:lvlJc w:val="left"/>
      <w:pPr>
        <w:ind w:left="2880" w:hanging="360"/>
      </w:pPr>
    </w:lvl>
    <w:lvl w:ilvl="4" w:tplc="A7AC0E2E" w:tentative="1">
      <w:start w:val="1"/>
      <w:numFmt w:val="lowerLetter"/>
      <w:lvlText w:val="%5."/>
      <w:lvlJc w:val="left"/>
      <w:pPr>
        <w:ind w:left="3600" w:hanging="360"/>
      </w:pPr>
    </w:lvl>
    <w:lvl w:ilvl="5" w:tplc="379CC6A8" w:tentative="1">
      <w:start w:val="1"/>
      <w:numFmt w:val="lowerRoman"/>
      <w:lvlText w:val="%6."/>
      <w:lvlJc w:val="right"/>
      <w:pPr>
        <w:ind w:left="4320" w:hanging="180"/>
      </w:pPr>
    </w:lvl>
    <w:lvl w:ilvl="6" w:tplc="BF001612" w:tentative="1">
      <w:start w:val="1"/>
      <w:numFmt w:val="decimal"/>
      <w:lvlText w:val="%7."/>
      <w:lvlJc w:val="left"/>
      <w:pPr>
        <w:ind w:left="5040" w:hanging="360"/>
      </w:pPr>
    </w:lvl>
    <w:lvl w:ilvl="7" w:tplc="0D583008" w:tentative="1">
      <w:start w:val="1"/>
      <w:numFmt w:val="lowerLetter"/>
      <w:lvlText w:val="%8."/>
      <w:lvlJc w:val="left"/>
      <w:pPr>
        <w:ind w:left="5760" w:hanging="360"/>
      </w:pPr>
    </w:lvl>
    <w:lvl w:ilvl="8" w:tplc="1480C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ABE"/>
    <w:multiLevelType w:val="multilevel"/>
    <w:tmpl w:val="B34E2B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3828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1754A1D"/>
    <w:multiLevelType w:val="multilevel"/>
    <w:tmpl w:val="0644C0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D035AD"/>
    <w:multiLevelType w:val="multilevel"/>
    <w:tmpl w:val="E0FE19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17472B"/>
    <w:multiLevelType w:val="hybridMultilevel"/>
    <w:tmpl w:val="18582DF2"/>
    <w:lvl w:ilvl="0" w:tplc="24E6C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879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8E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BE7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82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8DC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22F0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6CC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5E1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62DFB"/>
    <w:multiLevelType w:val="hybridMultilevel"/>
    <w:tmpl w:val="1D6049BA"/>
    <w:lvl w:ilvl="0" w:tplc="C0621FFA">
      <w:start w:val="5"/>
      <w:numFmt w:val="decimal"/>
      <w:suff w:val="space"/>
      <w:lvlText w:val="%1.5"/>
      <w:lvlJc w:val="left"/>
      <w:pPr>
        <w:ind w:left="142" w:firstLine="0"/>
      </w:pPr>
      <w:rPr>
        <w:rFonts w:hint="default"/>
      </w:rPr>
    </w:lvl>
    <w:lvl w:ilvl="1" w:tplc="FA4CF7D6" w:tentative="1">
      <w:start w:val="1"/>
      <w:numFmt w:val="lowerLetter"/>
      <w:lvlText w:val="%2."/>
      <w:lvlJc w:val="left"/>
      <w:pPr>
        <w:ind w:left="1582" w:hanging="360"/>
      </w:pPr>
    </w:lvl>
    <w:lvl w:ilvl="2" w:tplc="997E21A6" w:tentative="1">
      <w:start w:val="1"/>
      <w:numFmt w:val="lowerRoman"/>
      <w:lvlText w:val="%3."/>
      <w:lvlJc w:val="right"/>
      <w:pPr>
        <w:ind w:left="2302" w:hanging="180"/>
      </w:pPr>
    </w:lvl>
    <w:lvl w:ilvl="3" w:tplc="560A1356" w:tentative="1">
      <w:start w:val="1"/>
      <w:numFmt w:val="decimal"/>
      <w:lvlText w:val="%4."/>
      <w:lvlJc w:val="left"/>
      <w:pPr>
        <w:ind w:left="3022" w:hanging="360"/>
      </w:pPr>
    </w:lvl>
    <w:lvl w:ilvl="4" w:tplc="148242AA" w:tentative="1">
      <w:start w:val="1"/>
      <w:numFmt w:val="lowerLetter"/>
      <w:lvlText w:val="%5."/>
      <w:lvlJc w:val="left"/>
      <w:pPr>
        <w:ind w:left="3742" w:hanging="360"/>
      </w:pPr>
    </w:lvl>
    <w:lvl w:ilvl="5" w:tplc="063EBAAA" w:tentative="1">
      <w:start w:val="1"/>
      <w:numFmt w:val="lowerRoman"/>
      <w:lvlText w:val="%6."/>
      <w:lvlJc w:val="right"/>
      <w:pPr>
        <w:ind w:left="4462" w:hanging="180"/>
      </w:pPr>
    </w:lvl>
    <w:lvl w:ilvl="6" w:tplc="A74CBD50" w:tentative="1">
      <w:start w:val="1"/>
      <w:numFmt w:val="decimal"/>
      <w:lvlText w:val="%7."/>
      <w:lvlJc w:val="left"/>
      <w:pPr>
        <w:ind w:left="5182" w:hanging="360"/>
      </w:pPr>
    </w:lvl>
    <w:lvl w:ilvl="7" w:tplc="3F3E8F4C" w:tentative="1">
      <w:start w:val="1"/>
      <w:numFmt w:val="lowerLetter"/>
      <w:lvlText w:val="%8."/>
      <w:lvlJc w:val="left"/>
      <w:pPr>
        <w:ind w:left="5902" w:hanging="360"/>
      </w:pPr>
    </w:lvl>
    <w:lvl w:ilvl="8" w:tplc="DDDAA4F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074965"/>
    <w:multiLevelType w:val="hybridMultilevel"/>
    <w:tmpl w:val="42E47F0A"/>
    <w:lvl w:ilvl="0" w:tplc="472023EE">
      <w:start w:val="2"/>
      <w:numFmt w:val="decimal"/>
      <w:suff w:val="space"/>
      <w:lvlText w:val="%1.3"/>
      <w:lvlJc w:val="left"/>
      <w:pPr>
        <w:ind w:left="0" w:firstLine="0"/>
      </w:pPr>
      <w:rPr>
        <w:rFonts w:hint="default"/>
      </w:rPr>
    </w:lvl>
    <w:lvl w:ilvl="1" w:tplc="E08C19FE" w:tentative="1">
      <w:start w:val="1"/>
      <w:numFmt w:val="lowerLetter"/>
      <w:lvlText w:val="%2."/>
      <w:lvlJc w:val="left"/>
      <w:pPr>
        <w:ind w:left="1440" w:hanging="360"/>
      </w:pPr>
    </w:lvl>
    <w:lvl w:ilvl="2" w:tplc="975C4850" w:tentative="1">
      <w:start w:val="1"/>
      <w:numFmt w:val="lowerRoman"/>
      <w:lvlText w:val="%3."/>
      <w:lvlJc w:val="right"/>
      <w:pPr>
        <w:ind w:left="2160" w:hanging="180"/>
      </w:pPr>
    </w:lvl>
    <w:lvl w:ilvl="3" w:tplc="A41EA3DE" w:tentative="1">
      <w:start w:val="1"/>
      <w:numFmt w:val="decimal"/>
      <w:lvlText w:val="%4."/>
      <w:lvlJc w:val="left"/>
      <w:pPr>
        <w:ind w:left="2880" w:hanging="360"/>
      </w:pPr>
    </w:lvl>
    <w:lvl w:ilvl="4" w:tplc="FC8050DC" w:tentative="1">
      <w:start w:val="1"/>
      <w:numFmt w:val="lowerLetter"/>
      <w:lvlText w:val="%5."/>
      <w:lvlJc w:val="left"/>
      <w:pPr>
        <w:ind w:left="3600" w:hanging="360"/>
      </w:pPr>
    </w:lvl>
    <w:lvl w:ilvl="5" w:tplc="6DEA13BA" w:tentative="1">
      <w:start w:val="1"/>
      <w:numFmt w:val="lowerRoman"/>
      <w:lvlText w:val="%6."/>
      <w:lvlJc w:val="right"/>
      <w:pPr>
        <w:ind w:left="4320" w:hanging="180"/>
      </w:pPr>
    </w:lvl>
    <w:lvl w:ilvl="6" w:tplc="04602CB2" w:tentative="1">
      <w:start w:val="1"/>
      <w:numFmt w:val="decimal"/>
      <w:lvlText w:val="%7."/>
      <w:lvlJc w:val="left"/>
      <w:pPr>
        <w:ind w:left="5040" w:hanging="360"/>
      </w:pPr>
    </w:lvl>
    <w:lvl w:ilvl="7" w:tplc="1D8289C2" w:tentative="1">
      <w:start w:val="1"/>
      <w:numFmt w:val="lowerLetter"/>
      <w:lvlText w:val="%8."/>
      <w:lvlJc w:val="left"/>
      <w:pPr>
        <w:ind w:left="5760" w:hanging="360"/>
      </w:pPr>
    </w:lvl>
    <w:lvl w:ilvl="8" w:tplc="5644CD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A10E2"/>
    <w:multiLevelType w:val="hybridMultilevel"/>
    <w:tmpl w:val="A6B88A2A"/>
    <w:lvl w:ilvl="0" w:tplc="2416D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84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258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9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45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247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0D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01C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889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029C5"/>
    <w:multiLevelType w:val="hybridMultilevel"/>
    <w:tmpl w:val="26C2698A"/>
    <w:lvl w:ilvl="0" w:tplc="0C902E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8F814E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422E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8E8110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E2C4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CFAB33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35A6CB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44E3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FC4C85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E0E20"/>
    <w:multiLevelType w:val="hybridMultilevel"/>
    <w:tmpl w:val="B8D69096"/>
    <w:lvl w:ilvl="0" w:tplc="B7AAA67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F5160B32">
      <w:start w:val="1"/>
      <w:numFmt w:val="lowerLetter"/>
      <w:lvlText w:val="%2."/>
      <w:lvlJc w:val="left"/>
      <w:pPr>
        <w:ind w:left="1440" w:hanging="360"/>
      </w:pPr>
    </w:lvl>
    <w:lvl w:ilvl="2" w:tplc="F60A9D8E" w:tentative="1">
      <w:start w:val="1"/>
      <w:numFmt w:val="lowerRoman"/>
      <w:lvlText w:val="%3."/>
      <w:lvlJc w:val="right"/>
      <w:pPr>
        <w:ind w:left="2160" w:hanging="180"/>
      </w:pPr>
    </w:lvl>
    <w:lvl w:ilvl="3" w:tplc="E13EBD88" w:tentative="1">
      <w:start w:val="1"/>
      <w:numFmt w:val="decimal"/>
      <w:lvlText w:val="%4."/>
      <w:lvlJc w:val="left"/>
      <w:pPr>
        <w:ind w:left="2880" w:hanging="360"/>
      </w:pPr>
    </w:lvl>
    <w:lvl w:ilvl="4" w:tplc="9E64C8D8" w:tentative="1">
      <w:start w:val="1"/>
      <w:numFmt w:val="lowerLetter"/>
      <w:lvlText w:val="%5."/>
      <w:lvlJc w:val="left"/>
      <w:pPr>
        <w:ind w:left="3600" w:hanging="360"/>
      </w:pPr>
    </w:lvl>
    <w:lvl w:ilvl="5" w:tplc="9B8A8844" w:tentative="1">
      <w:start w:val="1"/>
      <w:numFmt w:val="lowerRoman"/>
      <w:lvlText w:val="%6."/>
      <w:lvlJc w:val="right"/>
      <w:pPr>
        <w:ind w:left="4320" w:hanging="180"/>
      </w:pPr>
    </w:lvl>
    <w:lvl w:ilvl="6" w:tplc="2EC49F64" w:tentative="1">
      <w:start w:val="1"/>
      <w:numFmt w:val="decimal"/>
      <w:lvlText w:val="%7."/>
      <w:lvlJc w:val="left"/>
      <w:pPr>
        <w:ind w:left="5040" w:hanging="360"/>
      </w:pPr>
    </w:lvl>
    <w:lvl w:ilvl="7" w:tplc="3466846E" w:tentative="1">
      <w:start w:val="1"/>
      <w:numFmt w:val="lowerLetter"/>
      <w:lvlText w:val="%8."/>
      <w:lvlJc w:val="left"/>
      <w:pPr>
        <w:ind w:left="5760" w:hanging="360"/>
      </w:pPr>
    </w:lvl>
    <w:lvl w:ilvl="8" w:tplc="D37A9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43C88"/>
    <w:multiLevelType w:val="hybridMultilevel"/>
    <w:tmpl w:val="BFBAB86A"/>
    <w:lvl w:ilvl="0" w:tplc="32B48548">
      <w:start w:val="5"/>
      <w:numFmt w:val="decimal"/>
      <w:suff w:val="space"/>
      <w:lvlText w:val="%1.3"/>
      <w:lvlJc w:val="left"/>
      <w:pPr>
        <w:ind w:left="0" w:firstLine="0"/>
      </w:pPr>
      <w:rPr>
        <w:rFonts w:hint="default"/>
      </w:rPr>
    </w:lvl>
    <w:lvl w:ilvl="1" w:tplc="8C483C3E" w:tentative="1">
      <w:start w:val="1"/>
      <w:numFmt w:val="lowerLetter"/>
      <w:lvlText w:val="%2."/>
      <w:lvlJc w:val="left"/>
      <w:pPr>
        <w:ind w:left="1440" w:hanging="360"/>
      </w:pPr>
    </w:lvl>
    <w:lvl w:ilvl="2" w:tplc="A2AAFAEC" w:tentative="1">
      <w:start w:val="1"/>
      <w:numFmt w:val="lowerRoman"/>
      <w:lvlText w:val="%3."/>
      <w:lvlJc w:val="right"/>
      <w:pPr>
        <w:ind w:left="2160" w:hanging="180"/>
      </w:pPr>
    </w:lvl>
    <w:lvl w:ilvl="3" w:tplc="C096C460" w:tentative="1">
      <w:start w:val="1"/>
      <w:numFmt w:val="decimal"/>
      <w:lvlText w:val="%4."/>
      <w:lvlJc w:val="left"/>
      <w:pPr>
        <w:ind w:left="2880" w:hanging="360"/>
      </w:pPr>
    </w:lvl>
    <w:lvl w:ilvl="4" w:tplc="0BA4E5C8" w:tentative="1">
      <w:start w:val="1"/>
      <w:numFmt w:val="lowerLetter"/>
      <w:lvlText w:val="%5."/>
      <w:lvlJc w:val="left"/>
      <w:pPr>
        <w:ind w:left="3600" w:hanging="360"/>
      </w:pPr>
    </w:lvl>
    <w:lvl w:ilvl="5" w:tplc="B60A1420" w:tentative="1">
      <w:start w:val="1"/>
      <w:numFmt w:val="lowerRoman"/>
      <w:lvlText w:val="%6."/>
      <w:lvlJc w:val="right"/>
      <w:pPr>
        <w:ind w:left="4320" w:hanging="180"/>
      </w:pPr>
    </w:lvl>
    <w:lvl w:ilvl="6" w:tplc="643A9CDA" w:tentative="1">
      <w:start w:val="1"/>
      <w:numFmt w:val="decimal"/>
      <w:lvlText w:val="%7."/>
      <w:lvlJc w:val="left"/>
      <w:pPr>
        <w:ind w:left="5040" w:hanging="360"/>
      </w:pPr>
    </w:lvl>
    <w:lvl w:ilvl="7" w:tplc="C7324772" w:tentative="1">
      <w:start w:val="1"/>
      <w:numFmt w:val="lowerLetter"/>
      <w:lvlText w:val="%8."/>
      <w:lvlJc w:val="left"/>
      <w:pPr>
        <w:ind w:left="5760" w:hanging="360"/>
      </w:pPr>
    </w:lvl>
    <w:lvl w:ilvl="8" w:tplc="6436E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25295"/>
    <w:multiLevelType w:val="hybridMultilevel"/>
    <w:tmpl w:val="EB4443B4"/>
    <w:lvl w:ilvl="0" w:tplc="CEC26CB2">
      <w:start w:val="5"/>
      <w:numFmt w:val="decimal"/>
      <w:suff w:val="space"/>
      <w:lvlText w:val="%1.3"/>
      <w:lvlJc w:val="left"/>
      <w:pPr>
        <w:ind w:left="142" w:firstLine="0"/>
      </w:pPr>
      <w:rPr>
        <w:rFonts w:hint="default"/>
      </w:rPr>
    </w:lvl>
    <w:lvl w:ilvl="1" w:tplc="50ECF11C" w:tentative="1">
      <w:start w:val="1"/>
      <w:numFmt w:val="lowerLetter"/>
      <w:lvlText w:val="%2."/>
      <w:lvlJc w:val="left"/>
      <w:pPr>
        <w:ind w:left="1582" w:hanging="360"/>
      </w:pPr>
    </w:lvl>
    <w:lvl w:ilvl="2" w:tplc="5D9228C8" w:tentative="1">
      <w:start w:val="1"/>
      <w:numFmt w:val="lowerRoman"/>
      <w:lvlText w:val="%3."/>
      <w:lvlJc w:val="right"/>
      <w:pPr>
        <w:ind w:left="2302" w:hanging="180"/>
      </w:pPr>
    </w:lvl>
    <w:lvl w:ilvl="3" w:tplc="089A55E4" w:tentative="1">
      <w:start w:val="1"/>
      <w:numFmt w:val="decimal"/>
      <w:lvlText w:val="%4."/>
      <w:lvlJc w:val="left"/>
      <w:pPr>
        <w:ind w:left="3022" w:hanging="360"/>
      </w:pPr>
    </w:lvl>
    <w:lvl w:ilvl="4" w:tplc="8752D2A4" w:tentative="1">
      <w:start w:val="1"/>
      <w:numFmt w:val="lowerLetter"/>
      <w:lvlText w:val="%5."/>
      <w:lvlJc w:val="left"/>
      <w:pPr>
        <w:ind w:left="3742" w:hanging="360"/>
      </w:pPr>
    </w:lvl>
    <w:lvl w:ilvl="5" w:tplc="66CABF5A" w:tentative="1">
      <w:start w:val="1"/>
      <w:numFmt w:val="lowerRoman"/>
      <w:lvlText w:val="%6."/>
      <w:lvlJc w:val="right"/>
      <w:pPr>
        <w:ind w:left="4462" w:hanging="180"/>
      </w:pPr>
    </w:lvl>
    <w:lvl w:ilvl="6" w:tplc="80441ED0" w:tentative="1">
      <w:start w:val="1"/>
      <w:numFmt w:val="decimal"/>
      <w:lvlText w:val="%7."/>
      <w:lvlJc w:val="left"/>
      <w:pPr>
        <w:ind w:left="5182" w:hanging="360"/>
      </w:pPr>
    </w:lvl>
    <w:lvl w:ilvl="7" w:tplc="6390270C" w:tentative="1">
      <w:start w:val="1"/>
      <w:numFmt w:val="lowerLetter"/>
      <w:lvlText w:val="%8."/>
      <w:lvlJc w:val="left"/>
      <w:pPr>
        <w:ind w:left="5902" w:hanging="360"/>
      </w:pPr>
    </w:lvl>
    <w:lvl w:ilvl="8" w:tplc="4DDA335E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E155BDA"/>
    <w:multiLevelType w:val="hybridMultilevel"/>
    <w:tmpl w:val="1CF68E48"/>
    <w:lvl w:ilvl="0" w:tplc="DAF6BB64">
      <w:start w:val="1"/>
      <w:numFmt w:val="decimal"/>
      <w:suff w:val="space"/>
      <w:lvlText w:val="%1.2"/>
      <w:lvlJc w:val="left"/>
      <w:pPr>
        <w:ind w:left="0" w:firstLine="0"/>
      </w:pPr>
      <w:rPr>
        <w:rFonts w:hint="default"/>
      </w:rPr>
    </w:lvl>
    <w:lvl w:ilvl="1" w:tplc="8DB01C1A" w:tentative="1">
      <w:start w:val="1"/>
      <w:numFmt w:val="lowerLetter"/>
      <w:lvlText w:val="%2."/>
      <w:lvlJc w:val="left"/>
      <w:pPr>
        <w:ind w:left="1582" w:hanging="360"/>
      </w:pPr>
    </w:lvl>
    <w:lvl w:ilvl="2" w:tplc="5BA8C408" w:tentative="1">
      <w:start w:val="1"/>
      <w:numFmt w:val="lowerRoman"/>
      <w:lvlText w:val="%3."/>
      <w:lvlJc w:val="right"/>
      <w:pPr>
        <w:ind w:left="2302" w:hanging="180"/>
      </w:pPr>
    </w:lvl>
    <w:lvl w:ilvl="3" w:tplc="0164BF0C" w:tentative="1">
      <w:start w:val="1"/>
      <w:numFmt w:val="decimal"/>
      <w:lvlText w:val="%4."/>
      <w:lvlJc w:val="left"/>
      <w:pPr>
        <w:ind w:left="3022" w:hanging="360"/>
      </w:pPr>
    </w:lvl>
    <w:lvl w:ilvl="4" w:tplc="C3A647BE" w:tentative="1">
      <w:start w:val="1"/>
      <w:numFmt w:val="lowerLetter"/>
      <w:lvlText w:val="%5."/>
      <w:lvlJc w:val="left"/>
      <w:pPr>
        <w:ind w:left="3742" w:hanging="360"/>
      </w:pPr>
    </w:lvl>
    <w:lvl w:ilvl="5" w:tplc="B5A617D8" w:tentative="1">
      <w:start w:val="1"/>
      <w:numFmt w:val="lowerRoman"/>
      <w:lvlText w:val="%6."/>
      <w:lvlJc w:val="right"/>
      <w:pPr>
        <w:ind w:left="4462" w:hanging="180"/>
      </w:pPr>
    </w:lvl>
    <w:lvl w:ilvl="6" w:tplc="23BC3A62" w:tentative="1">
      <w:start w:val="1"/>
      <w:numFmt w:val="decimal"/>
      <w:lvlText w:val="%7."/>
      <w:lvlJc w:val="left"/>
      <w:pPr>
        <w:ind w:left="5182" w:hanging="360"/>
      </w:pPr>
    </w:lvl>
    <w:lvl w:ilvl="7" w:tplc="4658F5F0" w:tentative="1">
      <w:start w:val="1"/>
      <w:numFmt w:val="lowerLetter"/>
      <w:lvlText w:val="%8."/>
      <w:lvlJc w:val="left"/>
      <w:pPr>
        <w:ind w:left="5902" w:hanging="360"/>
      </w:pPr>
    </w:lvl>
    <w:lvl w:ilvl="8" w:tplc="966429BC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AF65A2"/>
    <w:multiLevelType w:val="hybridMultilevel"/>
    <w:tmpl w:val="98ACA788"/>
    <w:lvl w:ilvl="0" w:tplc="D06EBF1E">
      <w:start w:val="5"/>
      <w:numFmt w:val="decimal"/>
      <w:lvlText w:val="%1.5."/>
      <w:lvlJc w:val="left"/>
      <w:pPr>
        <w:ind w:left="720" w:hanging="360"/>
      </w:pPr>
      <w:rPr>
        <w:rFonts w:hint="default"/>
      </w:rPr>
    </w:lvl>
    <w:lvl w:ilvl="1" w:tplc="6082B5BE" w:tentative="1">
      <w:start w:val="1"/>
      <w:numFmt w:val="lowerLetter"/>
      <w:lvlText w:val="%2."/>
      <w:lvlJc w:val="left"/>
      <w:pPr>
        <w:ind w:left="1440" w:hanging="360"/>
      </w:pPr>
    </w:lvl>
    <w:lvl w:ilvl="2" w:tplc="B978CE28" w:tentative="1">
      <w:start w:val="1"/>
      <w:numFmt w:val="lowerRoman"/>
      <w:lvlText w:val="%3."/>
      <w:lvlJc w:val="right"/>
      <w:pPr>
        <w:ind w:left="2160" w:hanging="180"/>
      </w:pPr>
    </w:lvl>
    <w:lvl w:ilvl="3" w:tplc="7EF60A92" w:tentative="1">
      <w:start w:val="1"/>
      <w:numFmt w:val="decimal"/>
      <w:lvlText w:val="%4."/>
      <w:lvlJc w:val="left"/>
      <w:pPr>
        <w:ind w:left="2880" w:hanging="360"/>
      </w:pPr>
    </w:lvl>
    <w:lvl w:ilvl="4" w:tplc="BDF87292" w:tentative="1">
      <w:start w:val="1"/>
      <w:numFmt w:val="lowerLetter"/>
      <w:lvlText w:val="%5."/>
      <w:lvlJc w:val="left"/>
      <w:pPr>
        <w:ind w:left="3600" w:hanging="360"/>
      </w:pPr>
    </w:lvl>
    <w:lvl w:ilvl="5" w:tplc="CA302908" w:tentative="1">
      <w:start w:val="1"/>
      <w:numFmt w:val="lowerRoman"/>
      <w:lvlText w:val="%6."/>
      <w:lvlJc w:val="right"/>
      <w:pPr>
        <w:ind w:left="4320" w:hanging="180"/>
      </w:pPr>
    </w:lvl>
    <w:lvl w:ilvl="6" w:tplc="76EE1310" w:tentative="1">
      <w:start w:val="1"/>
      <w:numFmt w:val="decimal"/>
      <w:lvlText w:val="%7."/>
      <w:lvlJc w:val="left"/>
      <w:pPr>
        <w:ind w:left="5040" w:hanging="360"/>
      </w:pPr>
    </w:lvl>
    <w:lvl w:ilvl="7" w:tplc="C2163B7E" w:tentative="1">
      <w:start w:val="1"/>
      <w:numFmt w:val="lowerLetter"/>
      <w:lvlText w:val="%8."/>
      <w:lvlJc w:val="left"/>
      <w:pPr>
        <w:ind w:left="5760" w:hanging="360"/>
      </w:pPr>
    </w:lvl>
    <w:lvl w:ilvl="8" w:tplc="A698A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762FA"/>
    <w:multiLevelType w:val="multilevel"/>
    <w:tmpl w:val="BFEEB3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B262B6E"/>
    <w:multiLevelType w:val="hybridMultilevel"/>
    <w:tmpl w:val="86784340"/>
    <w:lvl w:ilvl="0" w:tplc="7C204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C7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509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26A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E6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424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C7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08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FCD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75680"/>
    <w:multiLevelType w:val="hybridMultilevel"/>
    <w:tmpl w:val="4F409D24"/>
    <w:lvl w:ilvl="0" w:tplc="DAEAE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EC6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9A1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0A7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E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5E9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348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7A2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82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E4839"/>
    <w:multiLevelType w:val="hybridMultilevel"/>
    <w:tmpl w:val="91EC85CC"/>
    <w:lvl w:ilvl="0" w:tplc="DC4837E8">
      <w:start w:val="1"/>
      <w:numFmt w:val="decimal"/>
      <w:suff w:val="space"/>
      <w:lvlText w:val="%1.2"/>
      <w:lvlJc w:val="left"/>
      <w:pPr>
        <w:ind w:left="0" w:firstLine="0"/>
      </w:pPr>
      <w:rPr>
        <w:rFonts w:hint="default"/>
      </w:rPr>
    </w:lvl>
    <w:lvl w:ilvl="1" w:tplc="23FCFD86" w:tentative="1">
      <w:start w:val="1"/>
      <w:numFmt w:val="lowerLetter"/>
      <w:lvlText w:val="%2."/>
      <w:lvlJc w:val="left"/>
      <w:pPr>
        <w:ind w:left="1582" w:hanging="360"/>
      </w:pPr>
    </w:lvl>
    <w:lvl w:ilvl="2" w:tplc="85F81862" w:tentative="1">
      <w:start w:val="1"/>
      <w:numFmt w:val="lowerRoman"/>
      <w:lvlText w:val="%3."/>
      <w:lvlJc w:val="right"/>
      <w:pPr>
        <w:ind w:left="2302" w:hanging="180"/>
      </w:pPr>
    </w:lvl>
    <w:lvl w:ilvl="3" w:tplc="B6568CB0" w:tentative="1">
      <w:start w:val="1"/>
      <w:numFmt w:val="decimal"/>
      <w:lvlText w:val="%4."/>
      <w:lvlJc w:val="left"/>
      <w:pPr>
        <w:ind w:left="3022" w:hanging="360"/>
      </w:pPr>
    </w:lvl>
    <w:lvl w:ilvl="4" w:tplc="D24A044A" w:tentative="1">
      <w:start w:val="1"/>
      <w:numFmt w:val="lowerLetter"/>
      <w:lvlText w:val="%5."/>
      <w:lvlJc w:val="left"/>
      <w:pPr>
        <w:ind w:left="3742" w:hanging="360"/>
      </w:pPr>
    </w:lvl>
    <w:lvl w:ilvl="5" w:tplc="D570BFDA" w:tentative="1">
      <w:start w:val="1"/>
      <w:numFmt w:val="lowerRoman"/>
      <w:lvlText w:val="%6."/>
      <w:lvlJc w:val="right"/>
      <w:pPr>
        <w:ind w:left="4462" w:hanging="180"/>
      </w:pPr>
    </w:lvl>
    <w:lvl w:ilvl="6" w:tplc="8AF45DB8" w:tentative="1">
      <w:start w:val="1"/>
      <w:numFmt w:val="decimal"/>
      <w:lvlText w:val="%7."/>
      <w:lvlJc w:val="left"/>
      <w:pPr>
        <w:ind w:left="5182" w:hanging="360"/>
      </w:pPr>
    </w:lvl>
    <w:lvl w:ilvl="7" w:tplc="BE6A8ABE" w:tentative="1">
      <w:start w:val="1"/>
      <w:numFmt w:val="lowerLetter"/>
      <w:lvlText w:val="%8."/>
      <w:lvlJc w:val="left"/>
      <w:pPr>
        <w:ind w:left="5902" w:hanging="360"/>
      </w:pPr>
    </w:lvl>
    <w:lvl w:ilvl="8" w:tplc="22D4608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2321C3E"/>
    <w:multiLevelType w:val="hybridMultilevel"/>
    <w:tmpl w:val="69E2967C"/>
    <w:lvl w:ilvl="0" w:tplc="F9B4F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4A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23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2A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E8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63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E4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3474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B4D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B4F08"/>
    <w:multiLevelType w:val="hybridMultilevel"/>
    <w:tmpl w:val="55FABD18"/>
    <w:lvl w:ilvl="0" w:tplc="673AB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FCE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52C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240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ECC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09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5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C7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4A2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D084E"/>
    <w:multiLevelType w:val="hybridMultilevel"/>
    <w:tmpl w:val="B5E4A3AE"/>
    <w:lvl w:ilvl="0" w:tplc="C66CAE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3647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95C63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6683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B5C83D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B3633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6F4FF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AE6051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72646E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F62D44"/>
    <w:multiLevelType w:val="hybridMultilevel"/>
    <w:tmpl w:val="9B3E1142"/>
    <w:lvl w:ilvl="0" w:tplc="E1B8C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0ABB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E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89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0E4C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6A3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24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5C75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EF0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26B5B"/>
    <w:multiLevelType w:val="hybridMultilevel"/>
    <w:tmpl w:val="9A5C2912"/>
    <w:lvl w:ilvl="0" w:tplc="33103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8B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E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C3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4D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587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A64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855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E7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4C00"/>
    <w:multiLevelType w:val="multilevel"/>
    <w:tmpl w:val="A59C00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EA44BAA"/>
    <w:multiLevelType w:val="hybridMultilevel"/>
    <w:tmpl w:val="1D06F01C"/>
    <w:lvl w:ilvl="0" w:tplc="C5968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24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C47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AB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E1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61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2E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2B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CF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13E1B"/>
    <w:multiLevelType w:val="multilevel"/>
    <w:tmpl w:val="B94C52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5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2752" w:hanging="2160"/>
      </w:pPr>
      <w:rPr>
        <w:rFonts w:hint="default"/>
      </w:rPr>
    </w:lvl>
  </w:abstractNum>
  <w:abstractNum w:abstractNumId="34" w15:restartNumberingAfterBreak="0">
    <w:nsid w:val="77512BC8"/>
    <w:multiLevelType w:val="hybridMultilevel"/>
    <w:tmpl w:val="B900B708"/>
    <w:lvl w:ilvl="0" w:tplc="46B06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4F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A1F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67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65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84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2F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41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8F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6"/>
  </w:num>
  <w:num w:numId="5">
    <w:abstractNumId w:val="30"/>
  </w:num>
  <w:num w:numId="6">
    <w:abstractNumId w:val="6"/>
  </w:num>
  <w:num w:numId="7">
    <w:abstractNumId w:val="15"/>
  </w:num>
  <w:num w:numId="8">
    <w:abstractNumId w:val="4"/>
  </w:num>
  <w:num w:numId="9">
    <w:abstractNumId w:val="32"/>
  </w:num>
  <w:num w:numId="10">
    <w:abstractNumId w:val="29"/>
  </w:num>
  <w:num w:numId="11">
    <w:abstractNumId w:val="23"/>
  </w:num>
  <w:num w:numId="12">
    <w:abstractNumId w:val="1"/>
  </w:num>
  <w:num w:numId="13">
    <w:abstractNumId w:val="3"/>
  </w:num>
  <w:num w:numId="14">
    <w:abstractNumId w:val="0"/>
  </w:num>
  <w:num w:numId="15">
    <w:abstractNumId w:val="12"/>
  </w:num>
  <w:num w:numId="16">
    <w:abstractNumId w:val="17"/>
  </w:num>
  <w:num w:numId="17">
    <w:abstractNumId w:val="21"/>
  </w:num>
  <w:num w:numId="18">
    <w:abstractNumId w:val="25"/>
  </w:num>
  <w:num w:numId="19">
    <w:abstractNumId w:val="20"/>
  </w:num>
  <w:num w:numId="20">
    <w:abstractNumId w:val="14"/>
  </w:num>
  <w:num w:numId="21">
    <w:abstractNumId w:val="8"/>
  </w:num>
  <w:num w:numId="22">
    <w:abstractNumId w:val="18"/>
  </w:num>
  <w:num w:numId="23">
    <w:abstractNumId w:val="19"/>
  </w:num>
  <w:num w:numId="24">
    <w:abstractNumId w:val="13"/>
  </w:num>
  <w:num w:numId="25">
    <w:abstractNumId w:val="9"/>
  </w:num>
  <w:num w:numId="26">
    <w:abstractNumId w:val="31"/>
  </w:num>
  <w:num w:numId="27">
    <w:abstractNumId w:val="34"/>
  </w:num>
  <w:num w:numId="28">
    <w:abstractNumId w:val="33"/>
  </w:num>
  <w:num w:numId="29">
    <w:abstractNumId w:val="10"/>
  </w:num>
  <w:num w:numId="30">
    <w:abstractNumId w:val="7"/>
  </w:num>
  <w:num w:numId="31">
    <w:abstractNumId w:val="26"/>
  </w:num>
  <w:num w:numId="32">
    <w:abstractNumId w:val="2"/>
  </w:num>
  <w:num w:numId="33">
    <w:abstractNumId w:val="22"/>
  </w:num>
  <w:num w:numId="34">
    <w:abstractNumId w:val="27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975C8"/>
    <w:rsid w:val="005942D0"/>
    <w:rsid w:val="00973053"/>
    <w:rsid w:val="00D86594"/>
    <w:rsid w:val="00D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31776DF-BA0B-44DE-B94C-4CB8B706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pt-P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6594"/>
    <w:pPr>
      <w:numPr>
        <w:numId w:val="25"/>
      </w:numPr>
      <w:autoSpaceDE w:val="0"/>
      <w:autoSpaceDN w:val="0"/>
      <w:adjustRightInd w:val="0"/>
      <w:spacing w:after="100" w:afterAutospacing="1" w:line="240" w:lineRule="auto"/>
      <w:jc w:val="both"/>
      <w:outlineLvl w:val="0"/>
    </w:pPr>
    <w:rPr>
      <w:rFonts w:ascii="Verdana" w:hAnsi="Verdana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594"/>
    <w:pPr>
      <w:numPr>
        <w:ilvl w:val="1"/>
        <w:numId w:val="25"/>
      </w:numPr>
      <w:autoSpaceDE w:val="0"/>
      <w:autoSpaceDN w:val="0"/>
      <w:adjustRightInd w:val="0"/>
      <w:spacing w:after="100" w:afterAutospacing="1" w:line="240" w:lineRule="auto"/>
      <w:ind w:left="0"/>
      <w:jc w:val="both"/>
      <w:outlineLvl w:val="1"/>
    </w:pPr>
    <w:rPr>
      <w:rFonts w:ascii="Verdana" w:hAnsi="Verdana" w:cs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594"/>
    <w:pPr>
      <w:keepNext/>
      <w:numPr>
        <w:ilvl w:val="2"/>
        <w:numId w:val="25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594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594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594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594"/>
    <w:pPr>
      <w:numPr>
        <w:ilvl w:val="6"/>
        <w:numId w:val="25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594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594"/>
    <w:pPr>
      <w:numPr>
        <w:ilvl w:val="8"/>
        <w:numId w:val="25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8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4C48"/>
    <w:rPr>
      <w:sz w:val="22"/>
      <w:szCs w:val="22"/>
      <w:lang w:eastAsia="pt-PT"/>
    </w:rPr>
  </w:style>
  <w:style w:type="paragraph" w:styleId="Footer">
    <w:name w:val="footer"/>
    <w:basedOn w:val="Normal"/>
    <w:link w:val="Foot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C48"/>
    <w:rPr>
      <w:sz w:val="22"/>
      <w:szCs w:val="22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C48"/>
    <w:rPr>
      <w:rFonts w:ascii="Tahoma" w:hAnsi="Tahoma" w:cs="Tahoma"/>
      <w:sz w:val="16"/>
      <w:szCs w:val="16"/>
      <w:lang w:eastAsia="pt-PT"/>
    </w:rPr>
  </w:style>
  <w:style w:type="paragraph" w:styleId="FootnoteText">
    <w:name w:val="footnote text"/>
    <w:basedOn w:val="Normal"/>
    <w:link w:val="FootnoteTextChar"/>
    <w:uiPriority w:val="99"/>
    <w:unhideWhenUsed/>
    <w:rsid w:val="00E54C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54C48"/>
    <w:rPr>
      <w:lang w:eastAsia="pt-PT"/>
    </w:rPr>
  </w:style>
  <w:style w:type="character" w:styleId="FootnoteReference">
    <w:name w:val="footnote reference"/>
    <w:uiPriority w:val="99"/>
    <w:unhideWhenUsed/>
    <w:rsid w:val="00E54C4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C36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84956"/>
    <w:pPr>
      <w:autoSpaceDE w:val="0"/>
      <w:autoSpaceDN w:val="0"/>
      <w:adjustRightInd w:val="0"/>
    </w:pPr>
    <w:rPr>
      <w:rFonts w:ascii="RAONZ F+ EU Albertina# 20" w:hAnsi="RAONZ F+ EU Albertina# 20" w:cs="RAONZ F+ EU Albertina# 20"/>
      <w:color w:val="000000"/>
      <w:sz w:val="24"/>
      <w:szCs w:val="24"/>
    </w:rPr>
  </w:style>
  <w:style w:type="character" w:styleId="Hyperlink">
    <w:name w:val="Hyperlink"/>
    <w:rsid w:val="00084956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0E2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66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E2665"/>
    <w:rPr>
      <w:lang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66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2665"/>
    <w:rPr>
      <w:b/>
      <w:bCs/>
      <w:lang w:eastAsia="pt-PT"/>
    </w:rPr>
  </w:style>
  <w:style w:type="character" w:styleId="Emphasis">
    <w:name w:val="Emphasis"/>
    <w:uiPriority w:val="20"/>
    <w:qFormat/>
    <w:rsid w:val="00CA452A"/>
    <w:rPr>
      <w:i/>
      <w:iCs/>
    </w:rPr>
  </w:style>
  <w:style w:type="paragraph" w:customStyle="1" w:styleId="StyleLatinVerdana10ptJustifiedBefore10ptAfter0">
    <w:name w:val="Style (Latin) Verdana 10 pt Justified Before:  10 pt After:  0 ..."/>
    <w:basedOn w:val="Normal"/>
    <w:rsid w:val="00D745A2"/>
    <w:pPr>
      <w:spacing w:before="200" w:after="0" w:line="24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86594"/>
    <w:rPr>
      <w:rFonts w:ascii="Verdana" w:hAnsi="Verdana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D86594"/>
    <w:rPr>
      <w:rFonts w:ascii="Verdana" w:hAnsi="Verdana" w:cs="Calibri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594"/>
    <w:rPr>
      <w:rFonts w:ascii="Calibri Light" w:eastAsia="Times New Roman" w:hAnsi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594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59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59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59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594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594"/>
    <w:rPr>
      <w:rFonts w:ascii="Calibri Light" w:eastAsia="Times New Roman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dgs/personnel_administration/open_applications/CV_Cand/index.cfm?fuseaction=premierAcc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5.jpg@01D05592.82F07FD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eur-lex.europa.eu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-RECRUITMENT@srb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142202B44E27974AB31AEAB12881F65A" ma:contentTypeVersion="1" ma:contentTypeDescription="Create a new document in this library." ma:contentTypeScope="" ma:versionID="8e134a890a3af47939b6a4f70c9cf440">
  <xsd:schema xmlns:xsd="http://www.w3.org/2001/XMLSchema" xmlns:xs="http://www.w3.org/2001/XMLSchema" xmlns:p="http://schemas.microsoft.com/office/2006/metadata/properties" xmlns:ns2="http://schemas.microsoft.com/sharepoint/v3/fields" xmlns:ns3="f38a1700-6bfe-4d40-899e-80b7023227c4" targetNamespace="http://schemas.microsoft.com/office/2006/metadata/properties" ma:root="true" ma:fieldsID="11346b7dd0e386b593171ab6617b9c6b" ns2:_="" ns3:_="">
    <xsd:import namespace="http://schemas.microsoft.com/sharepoint/v3/fields"/>
    <xsd:import namespace="f38a1700-6bfe-4d40-899e-80b7023227c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a1700-6bfe-4d40-899e-80b7023227c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f38a1700-6bfe-4d40-899e-80b7023227c4">EN</EC_Collab_DocumentLanguage>
    <EC_Collab_Reference xmlns="f38a1700-6bfe-4d40-899e-80b7023227c4" xsi:nil="true"/>
    <_Status xmlns="http://schemas.microsoft.com/sharepoint/v3/fields">Not Started</_Status>
    <EC_Collab_Status xmlns="f38a1700-6bfe-4d40-899e-80b7023227c4">Not Started</EC_Collab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B7B1-3B1B-4CBC-B0D1-C0BAABBAE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38a1700-6bfe-4d40-899e-80b70232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E98121-D0B6-496B-9543-D2E09BCA366D}">
  <ds:schemaRefs>
    <ds:schemaRef ds:uri="http://schemas.microsoft.com/office/2006/metadata/properties"/>
    <ds:schemaRef ds:uri="http://schemas.microsoft.com/office/infopath/2007/PartnerControls"/>
    <ds:schemaRef ds:uri="f38a1700-6bfe-4d40-899e-80b7023227c4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40272E6C-A176-406E-BA29-17710C34EA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D4A17-7BDD-4BC4-BC16-1A07A564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PENNA Roberta</cp:lastModifiedBy>
  <cp:revision>12</cp:revision>
  <cp:lastPrinted>2014-12-03T14:15:00Z</cp:lastPrinted>
  <dcterms:created xsi:type="dcterms:W3CDTF">2017-02-21T07:12:00Z</dcterms:created>
  <dcterms:modified xsi:type="dcterms:W3CDTF">2017-03-01T14:10:00Z</dcterms:modified>
</cp:coreProperties>
</file>